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7.png" ContentType="image/png"/>
  <Override PartName="/word/media/rId38.png" ContentType="image/png"/>
  <Override PartName="/word/media/rId25.png" ContentType="image/png"/>
  <Override PartName="/word/media/rId42.png" ContentType="image/png"/>
  <Override PartName="/word/media/rId31.png" ContentType="image/png"/>
  <Override PartName="/word/media/rId262.png" ContentType="image/png"/>
  <Override PartName="/word/media/rId59.png" ContentType="image/png"/>
  <Override PartName="/word/media/rId80.png" ContentType="image/png"/>
  <Override PartName="/word/media/rId235.png" ContentType="image/png"/>
  <Override PartName="/word/media/rId21.png" ContentType="image/png"/>
  <Override PartName="/word/media/rId47.png" ContentType="image/png"/>
  <Override PartName="/word/media/rId84.png" ContentType="image/png"/>
  <Override PartName="/word/media/rId111.png" ContentType="image/png"/>
  <Override PartName="/word/media/rId115.png" ContentType="image/png"/>
  <Override PartName="/word/media/rId102.png" ContentType="image/png"/>
  <Override PartName="/word/media/rId106.png" ContentType="image/png"/>
  <Override PartName="/word/media/rId98.png" ContentType="image/png"/>
  <Override PartName="/word/media/rId74.png" ContentType="image/png"/>
  <Override PartName="/word/media/rId89.png" ContentType="image/png"/>
  <Override PartName="/word/media/rId93.png" ContentType="image/png"/>
  <Override PartName="/word/media/rId70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34.png" ContentType="image/png"/>
  <Override PartName="/word/media/rId151.png" ContentType="image/png"/>
  <Override PartName="/word/media/rId169.png" ContentType="image/png"/>
  <Override PartName="/word/media/rId160.png" ContentType="image/png"/>
  <Override PartName="/word/media/rId179.png" ContentType="image/png"/>
  <Override PartName="/word/media/rId174.png" ContentType="image/png"/>
  <Override PartName="/word/media/rId164.png" ContentType="image/png"/>
  <Override PartName="/word/media/rId215.png" ContentType="image/png"/>
  <Override PartName="/word/media/rId221.png" ContentType="image/png"/>
  <Override PartName="/word/media/rId206.png" ContentType="image/png"/>
  <Override PartName="/word/media/rId210.png" ContentType="image/png"/>
  <Override PartName="/word/media/rId186.png" ContentType="image/png"/>
  <Override PartName="/word/media/rId200.png" ContentType="image/png"/>
  <Override PartName="/word/media/rId190.png" ContentType="image/png"/>
  <Override PartName="/word/media/rId195.png" ContentType="image/png"/>
  <Override PartName="/word/media/rId240.png" ContentType="image/png"/>
  <Override PartName="/word/media/rId244.png" ContentType="image/png"/>
  <Override PartName="/word/media/rId249.png" ContentType="image/png"/>
  <Override PartName="/word/media/rId2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Brazil/Europe</w:t>
      </w:r>
      <w:r>
        <w:t xml:space="preserve"> </w:t>
      </w:r>
      <w:r>
        <w:t xml:space="preserve">Comparison</w:t>
      </w:r>
      <w:r>
        <w:t xml:space="preserve"> </w:t>
      </w:r>
      <w:r>
        <w:t xml:space="preserve">of</w:t>
      </w:r>
      <w:r>
        <w:t xml:space="preserve"> </w:t>
      </w:r>
      <w:r>
        <w:t xml:space="preserve">Operational</w:t>
      </w:r>
      <w:r>
        <w:t xml:space="preserve"> </w:t>
      </w:r>
      <w:r>
        <w:t xml:space="preserve">ANS</w:t>
      </w:r>
      <w:r>
        <w:t xml:space="preserve"> </w:t>
      </w:r>
      <w:r>
        <w:t xml:space="preserve">Performance</w:t>
      </w:r>
    </w:p>
    <w:p>
      <w:pPr>
        <w:pStyle w:val="Date"/>
      </w:pPr>
      <w:r>
        <w:t xml:space="preserve">28.</w:t>
      </w:r>
      <w:r>
        <w:t xml:space="preserve"> </w:t>
      </w:r>
      <w:r>
        <w:t xml:space="preserve">October</w:t>
      </w:r>
      <w:r>
        <w:t xml:space="preserve"> </w:t>
      </w:r>
      <w:r>
        <w:t xml:space="preserve">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report represents the 2nd edition of the Brazil-Europe Comparison</w:t>
      </w:r>
      <w:r>
        <w:t xml:space="preserve"> </w:t>
      </w:r>
      <w:r>
        <w:t xml:space="preserve">of Operational Air Navigation System Performance. It characterises and</w:t>
      </w:r>
      <w:r>
        <w:t xml:space="preserve"> </w:t>
      </w:r>
      <w:r>
        <w:t xml:space="preserve">compares operational performance in both regions on the basis of a set</w:t>
      </w:r>
      <w:r>
        <w:t xml:space="preserve"> </w:t>
      </w:r>
      <w:r>
        <w:t xml:space="preserve">of harmonised performance measures. The report is jointly developed by</w:t>
      </w:r>
      <w:r>
        <w:t xml:space="preserve"> </w:t>
      </w:r>
      <w:r>
        <w:t xml:space="preserve">the Performance Section of the Department of Airspace Control (DECEA)</w:t>
      </w:r>
      <w:r>
        <w:t xml:space="preserve"> </w:t>
      </w:r>
      <w:r>
        <w:t xml:space="preserve">and EUROCONTROL’s Performance Review Unit (PRU).</w:t>
      </w:r>
    </w:p>
    <w:p>
      <w:pPr>
        <w:pStyle w:val="BodyText"/>
      </w:pPr>
      <w:r>
        <w:t xml:space="preserve">This report was published in October 2022. The online version is</w:t>
      </w:r>
      <w:r>
        <w:t xml:space="preserve"> </w:t>
      </w:r>
      <w:r>
        <w:t xml:space="preserve">available at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For any questions, please do not hesitate to contact one of the</w:t>
      </w:r>
      <w:r>
        <w:t xml:space="preserve"> </w:t>
      </w:r>
      <w:r>
        <w:t xml:space="preserve">authoring organisations. Enjoy the read!</w:t>
      </w:r>
    </w:p>
    <w:p>
      <w:pPr>
        <w:pStyle w:val="BodyText"/>
      </w:pPr>
      <w:r>
        <w:t xml:space="preserve">Performance Section, DECEA</w:t>
      </w:r>
      <w:r>
        <w:br/>
      </w:r>
      <w:r>
        <w:t xml:space="preserve">Performance Review Unit, EUROCONTROL</w:t>
      </w:r>
    </w:p>
    <w:p>
      <w:pPr>
        <w:pStyle w:val="BodyText"/>
      </w:pPr>
      <w:r>
        <w:t xml:space="preserve">$$\\[1in]$$</w:t>
      </w:r>
    </w:p>
    <w:p>
      <w:pPr>
        <w:pStyle w:val="FirstParagraph"/>
      </w:pPr>
      <w:r>
        <w:t xml:space="preserve">COPYRIGHT NOTICE AND DISCLAIMER</w:t>
      </w:r>
    </w:p>
    <w:p>
      <w:pPr>
        <w:pStyle w:val="BodyText"/>
      </w:pPr>
      <w:r>
        <w:t xml:space="preserve">Every possible effort was made to ensure that the information and</w:t>
      </w:r>
      <w:r>
        <w:t xml:space="preserve"> </w:t>
      </w:r>
      <w:r>
        <w:t xml:space="preserve">analysis contained in this document are as accurate and complete as</w:t>
      </w:r>
      <w:r>
        <w:t xml:space="preserve"> </w:t>
      </w:r>
      <w:r>
        <w:t xml:space="preserve">possible. Should you find any errors or inconsistencies we would be</w:t>
      </w:r>
      <w:r>
        <w:t xml:space="preserve"> </w:t>
      </w:r>
      <w:r>
        <w:t xml:space="preserve">grateful if you could bring them to our attention.</w:t>
      </w:r>
    </w:p>
    <w:p>
      <w:pPr>
        <w:pStyle w:val="BodyText"/>
      </w:pPr>
      <w:r>
        <w:t xml:space="preserve">The views expressed herein do not necessarily reflect the official views</w:t>
      </w:r>
      <w:r>
        <w:t xml:space="preserve"> </w:t>
      </w:r>
      <w:r>
        <w:t xml:space="preserve">or policy of DECEA or EUROCONTROL, which makes no warranty, either</w:t>
      </w:r>
      <w:r>
        <w:t xml:space="preserve"> </w:t>
      </w:r>
      <w:r>
        <w:t xml:space="preserve">implied or expressed, for the information contained in this document,</w:t>
      </w:r>
      <w:r>
        <w:t xml:space="preserve"> </w:t>
      </w:r>
      <w:r>
        <w:t xml:space="preserve">neither does it assume any legal liability or responsibility for the</w:t>
      </w:r>
      <w:r>
        <w:t xml:space="preserve"> </w:t>
      </w:r>
      <w:r>
        <w:t xml:space="preserve">accuracy, completeness or usefulness of this information.</w:t>
      </w:r>
    </w:p>
    <w:p>
      <w:pPr>
        <w:pStyle w:val="BodyText"/>
      </w:pPr>
      <w:r>
        <w:t xml:space="preserve">This document is jointly published by EUROCONTROL and DECEA for</w:t>
      </w:r>
      <w:r>
        <w:t xml:space="preserve"> </w:t>
      </w:r>
      <w:r>
        <w:t xml:space="preserve">information purposes. It may be copied in whole or in part, provided</w:t>
      </w:r>
      <w:r>
        <w:t xml:space="preserve"> </w:t>
      </w:r>
      <w:r>
        <w:t xml:space="preserve">that EUROCONTROL and DECEA is mentioned as the source and it is not used</w:t>
      </w:r>
      <w:r>
        <w:t xml:space="preserve"> </w:t>
      </w:r>
      <w:r>
        <w:t xml:space="preserve">for commercial purposes (i.e. for financial gain). The information in</w:t>
      </w:r>
      <w:r>
        <w:t xml:space="preserve"> </w:t>
      </w:r>
      <w:r>
        <w:t xml:space="preserve">this document may not be modified without prior written permission from</w:t>
      </w:r>
      <w:r>
        <w:t xml:space="preserve"> </w:t>
      </w:r>
      <w:r>
        <w:t xml:space="preserve">EUROCONTROL and DECEA.</w:t>
      </w:r>
    </w:p>
    <w:p>
      <w:pPr>
        <w:pStyle w:val="BodyText"/>
      </w:pPr>
      <w:r>
        <w:t xml:space="preserve">www.eurocontrol.int &amp; www.decea.mil.br</w:t>
      </w:r>
    </w:p>
    <w:bookmarkEnd w:id="20"/>
    <w:bookmarkStart w:id="30" w:name="forewords"/>
    <w:p>
      <w:pPr>
        <w:pStyle w:val="Heading1"/>
      </w:pPr>
      <w:r>
        <w:t xml:space="preserve">Forewords</w:t>
      </w:r>
    </w:p>
    <w:bookmarkStart w:id="24" w:name="eurocontrol-prc"/>
    <w:p>
      <w:pPr>
        <w:pStyle w:val="Heading2"/>
      </w:pPr>
      <w:r>
        <w:t xml:space="preserve">EUROCONTROL PRC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././figures/headshot-prc-marinus-cropped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Marinus de Jong</w:t>
      </w:r>
      <w:r>
        <w:br/>
      </w:r>
      <w:r>
        <w:t xml:space="preserve">EUROCONTROL PRC Chairman</w:t>
      </w:r>
    </w:p>
    <w:p>
      <w:pPr>
        <w:pStyle w:val="BodyText"/>
      </w:pPr>
      <w:r>
        <w:t xml:space="preserve">Collaboration and harmonisation are key and intrinsic principles of the</w:t>
      </w:r>
      <w:r>
        <w:t xml:space="preserve"> </w:t>
      </w:r>
      <w:r>
        <w:t xml:space="preserve">aviation world. These principles were never as important as they are</w:t>
      </w:r>
      <w:r>
        <w:t xml:space="preserve"> </w:t>
      </w:r>
      <w:r>
        <w:t xml:space="preserve">today, as the aviation community emerges from its worst crisis ever in</w:t>
      </w:r>
      <w:r>
        <w:t xml:space="preserve"> </w:t>
      </w:r>
      <w:r>
        <w:t xml:space="preserve">the last two and half years. Since the outbreak of COVID-19, pressure on</w:t>
      </w:r>
      <w:r>
        <w:t xml:space="preserve"> </w:t>
      </w:r>
      <w:r>
        <w:t xml:space="preserve">the air transportation system tested the resilience of the most</w:t>
      </w:r>
      <w:r>
        <w:t xml:space="preserve"> </w:t>
      </w:r>
      <w:r>
        <w:t xml:space="preserve">integrated and interdependent mode of transport. When the pandemic was</w:t>
      </w:r>
      <w:r>
        <w:t xml:space="preserve"> </w:t>
      </w:r>
      <w:r>
        <w:t xml:space="preserve">finally relieved, the Russian invasion of Ukraine raised the bar against</w:t>
      </w:r>
      <w:r>
        <w:t xml:space="preserve"> </w:t>
      </w:r>
      <w:r>
        <w:t xml:space="preserve">recovery even higher, with rising fuel costs and much uncertainty once</w:t>
      </w:r>
      <w:r>
        <w:t xml:space="preserve"> </w:t>
      </w:r>
      <w:r>
        <w:t xml:space="preserve">again. More than ever, the aviation system should look to its</w:t>
      </w:r>
      <w:r>
        <w:t xml:space="preserve"> </w:t>
      </w:r>
      <w:r>
        <w:t xml:space="preserve">principles.</w:t>
      </w:r>
    </w:p>
    <w:p>
      <w:pPr>
        <w:pStyle w:val="BodyText"/>
      </w:pPr>
      <w:r>
        <w:t xml:space="preserve">Without collaboration - both on regional and international level - and</w:t>
      </w:r>
      <w:r>
        <w:t xml:space="preserve"> </w:t>
      </w:r>
      <w:r>
        <w:t xml:space="preserve">the promotion and application of standards, the aviation system we know</w:t>
      </w:r>
      <w:r>
        <w:t xml:space="preserve"> </w:t>
      </w:r>
      <w:r>
        <w:t xml:space="preserve">today, would never have come to pass, and will undoubtedly fail in the</w:t>
      </w:r>
      <w:r>
        <w:t xml:space="preserve"> </w:t>
      </w:r>
      <w:r>
        <w:t xml:space="preserve">future. With that in mind, this second comparison report reflects the</w:t>
      </w:r>
      <w:r>
        <w:t xml:space="preserve"> </w:t>
      </w:r>
      <w:r>
        <w:t xml:space="preserve">efforts of Brazil and Europe to keep moving in the direction of</w:t>
      </w:r>
      <w:r>
        <w:t xml:space="preserve"> </w:t>
      </w:r>
      <w:r>
        <w:t xml:space="preserve">cooperation and standardisation in the field of operational air</w:t>
      </w:r>
      <w:r>
        <w:t xml:space="preserve"> </w:t>
      </w:r>
      <w:r>
        <w:t xml:space="preserve">navigation system performance. Furthermore, the global community is</w:t>
      </w:r>
      <w:r>
        <w:t xml:space="preserve"> </w:t>
      </w:r>
      <w:r>
        <w:t xml:space="preserve">asking for all its sectors to improve efficiency and reduce</w:t>
      </w:r>
      <w:r>
        <w:t xml:space="preserve"> </w:t>
      </w:r>
      <w:r>
        <w:t xml:space="preserve">environmental impact. Additionally to the challenges mentioned above,</w:t>
      </w:r>
      <w:r>
        <w:t xml:space="preserve"> </w:t>
      </w:r>
      <w:r>
        <w:t xml:space="preserve">addressing the carbon footprint of air transportation and how air</w:t>
      </w:r>
      <w:r>
        <w:t xml:space="preserve"> </w:t>
      </w:r>
      <w:r>
        <w:t xml:space="preserve">navigation can help in this context is mandatory. In this context</w:t>
      </w:r>
      <w:r>
        <w:t xml:space="preserve"> </w:t>
      </w:r>
      <w:r>
        <w:t xml:space="preserve">transparency plays a fundamental role. This comparison report adds to</w:t>
      </w:r>
      <w:r>
        <w:t xml:space="preserve"> </w:t>
      </w:r>
      <w:r>
        <w:t xml:space="preserve">providing a transparent basis for an informed discussion by providing</w:t>
      </w:r>
      <w:r>
        <w:t xml:space="preserve"> </w:t>
      </w:r>
      <w:r>
        <w:t xml:space="preserve">data-driven analyses to identify performance gaps and allow stakeholders</w:t>
      </w:r>
      <w:r>
        <w:t xml:space="preserve"> </w:t>
      </w:r>
      <w:r>
        <w:t xml:space="preserve">to understand better and even participate in finding solutions to the</w:t>
      </w:r>
      <w:r>
        <w:t xml:space="preserve"> </w:t>
      </w:r>
      <w:r>
        <w:t xml:space="preserve">issues on the table.</w:t>
      </w:r>
    </w:p>
    <w:bookmarkEnd w:id="24"/>
    <w:bookmarkStart w:id="29" w:name="decea-sdop"/>
    <w:p>
      <w:pPr>
        <w:pStyle w:val="Heading2"/>
      </w:pPr>
      <w:r>
        <w:t xml:space="preserve">DECEA SDOP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././figures/Brig_Ar_Miguel-cropped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Brig. Eduardo Miguel Soares</w:t>
      </w:r>
      <w:r>
        <w:br/>
      </w:r>
      <w:r>
        <w:t xml:space="preserve">Head of SDOP/DECEA</w:t>
      </w:r>
    </w:p>
    <w:p>
      <w:pPr>
        <w:pStyle w:val="BodyText"/>
      </w:pPr>
      <w:r>
        <w:t xml:space="preserve">Even though the scars of the greatest crisis of the aviation system are</w:t>
      </w:r>
      <w:r>
        <w:t xml:space="preserve"> </w:t>
      </w:r>
      <w:r>
        <w:t xml:space="preserve">not fully healed yet, it is already time to assess its impact on the ATM</w:t>
      </w:r>
      <w:r>
        <w:t xml:space="preserve"> </w:t>
      </w:r>
      <w:r>
        <w:t xml:space="preserve">systems, understand how the regions dealt with the challenges and learn</w:t>
      </w:r>
      <w:r>
        <w:t xml:space="preserve"> </w:t>
      </w:r>
      <w:r>
        <w:t xml:space="preserve">from mistakes and successes. Therefore, the partnership with EUROCONTROL</w:t>
      </w:r>
      <w:r>
        <w:t xml:space="preserve"> </w:t>
      </w:r>
      <w:r>
        <w:t xml:space="preserve">became even more valuable for DECEA during the difficult period of the</w:t>
      </w:r>
      <w:r>
        <w:t xml:space="preserve"> </w:t>
      </w:r>
      <w:r>
        <w:t xml:space="preserve">pandemic and post-pandemic. The historic drop in traffic volume has</w:t>
      </w:r>
      <w:r>
        <w:t xml:space="preserve"> </w:t>
      </w:r>
      <w:r>
        <w:t xml:space="preserve">significantly impacted the investment capacity of air navigation service</w:t>
      </w:r>
      <w:r>
        <w:t xml:space="preserve"> </w:t>
      </w:r>
      <w:r>
        <w:t xml:space="preserve">providers making the scrutiny of resource allocation an even more</w:t>
      </w:r>
      <w:r>
        <w:t xml:space="preserve"> </w:t>
      </w:r>
      <w:r>
        <w:t xml:space="preserve">complex and error-intolerant activity.</w:t>
      </w:r>
    </w:p>
    <w:p>
      <w:pPr>
        <w:pStyle w:val="BodyText"/>
      </w:pPr>
      <w:r>
        <w:t xml:space="preserve">Moreover, the European institution’s culture of structuring strategic</w:t>
      </w:r>
      <w:r>
        <w:t xml:space="preserve"> </w:t>
      </w:r>
      <w:r>
        <w:t xml:space="preserve">planning supported by robust indicators and performance frameworks</w:t>
      </w:r>
      <w:r>
        <w:t xml:space="preserve"> </w:t>
      </w:r>
      <w:r>
        <w:t xml:space="preserve">inspires us to maintain the path of clear goals and well-defined</w:t>
      </w:r>
      <w:r>
        <w:t xml:space="preserve"> </w:t>
      </w:r>
      <w:r>
        <w:t xml:space="preserve">indicators for attention to strategic objectives. The SIRIUS Program’s</w:t>
      </w:r>
      <w:r>
        <w:t xml:space="preserve"> </w:t>
      </w:r>
      <w:r>
        <w:t xml:space="preserve">projects are examples of planning already based on performance</w:t>
      </w:r>
      <w:r>
        <w:t xml:space="preserve"> </w:t>
      </w:r>
      <w:r>
        <w:t xml:space="preserve">management and further strengthened after our agencies’ partnership. For</w:t>
      </w:r>
      <w:r>
        <w:t xml:space="preserve"> </w:t>
      </w:r>
      <w:r>
        <w:t xml:space="preserve">instance, in the 2021 SIRIUS Program report</w:t>
      </w:r>
      <w:r>
        <w:t xml:space="preserve"> </w:t>
      </w:r>
      <w:r>
        <w:rPr>
          <w:rStyle w:val="FootnoteReference"/>
        </w:rPr>
        <w:footnoteReference w:id="28"/>
      </w:r>
      <w:r>
        <w:t xml:space="preserve">, it is possible to</w:t>
      </w:r>
      <w:r>
        <w:t xml:space="preserve"> </w:t>
      </w:r>
      <w:r>
        <w:t xml:space="preserve">verify that projects management, as such the TMA SP NEO, were carried</w:t>
      </w:r>
      <w:r>
        <w:t xml:space="preserve"> </w:t>
      </w:r>
      <w:r>
        <w:t xml:space="preserve">out within the performance based approach and with some of their outputs</w:t>
      </w:r>
      <w:r>
        <w:t xml:space="preserve"> </w:t>
      </w:r>
      <w:r>
        <w:t xml:space="preserve">expressed in metrics directly related to the well establish indicators</w:t>
      </w:r>
      <w:r>
        <w:t xml:space="preserve"> </w:t>
      </w:r>
      <w:r>
        <w:t xml:space="preserve">in Europe.</w:t>
      </w:r>
    </w:p>
    <w:p>
      <w:pPr>
        <w:pStyle w:val="BodyText"/>
      </w:pPr>
      <w:r>
        <w:t xml:space="preserve">This standardization of performance management also facilitates</w:t>
      </w:r>
      <w:r>
        <w:t xml:space="preserve"> </w:t>
      </w:r>
      <w:r>
        <w:t xml:space="preserve">communication with the entire aviation community, contributing to the</w:t>
      </w:r>
      <w:r>
        <w:t xml:space="preserve"> </w:t>
      </w:r>
      <w:r>
        <w:t xml:space="preserve">necessary transparency of today, in addition to strengthening our</w:t>
      </w:r>
      <w:r>
        <w:t xml:space="preserve"> </w:t>
      </w:r>
      <w:r>
        <w:t xml:space="preserve">partnership with EUROCONTROL, our most significant source of inspiration</w:t>
      </w:r>
      <w:r>
        <w:t xml:space="preserve"> </w:t>
      </w:r>
      <w:r>
        <w:t xml:space="preserve">in the area of performance.</w:t>
      </w:r>
    </w:p>
    <w:bookmarkEnd w:id="29"/>
    <w:bookmarkEnd w:id="30"/>
    <w:bookmarkStart w:id="34" w:name="executive-summary"/>
    <w:p>
      <w:pPr>
        <w:pStyle w:val="Heading1"/>
      </w:pPr>
      <w:r>
        <w:t xml:space="preserve">Executive Summary</w:t>
      </w:r>
    </w:p>
    <w:p>
      <w:pPr>
        <w:pStyle w:val="FirstParagraph"/>
      </w:pPr>
      <w:r>
        <w:t xml:space="preserve">Air transportation contributes a significant percentage to the global</w:t>
      </w:r>
      <w:r>
        <w:t xml:space="preserve"> </w:t>
      </w:r>
      <w:r>
        <w:t xml:space="preserve">economy and is a key sector in Brazil and Europe. Despite the impact of</w:t>
      </w:r>
      <w:r>
        <w:t xml:space="preserve"> </w:t>
      </w:r>
      <w:r>
        <w:t xml:space="preserve">COVID-19, the sector is set for growth in the long term. Within this</w:t>
      </w:r>
      <w:r>
        <w:t xml:space="preserve"> </w:t>
      </w:r>
      <w:r>
        <w:t xml:space="preserve">context, air navigation plays a major enabler role. On one side, air</w:t>
      </w:r>
      <w:r>
        <w:t xml:space="preserve"> </w:t>
      </w:r>
      <w:r>
        <w:t xml:space="preserve">navigation facilitates economic recovery by responding to varying demand</w:t>
      </w:r>
      <w:r>
        <w:t xml:space="preserve"> </w:t>
      </w:r>
      <w:r>
        <w:t xml:space="preserve">by airspace users, with re-emerging or new network connections. On the</w:t>
      </w:r>
      <w:r>
        <w:t xml:space="preserve"> </w:t>
      </w:r>
      <w:r>
        <w:t xml:space="preserve">other side, there is an increased focus on reducing the impact of</w:t>
      </w:r>
      <w:r>
        <w:t xml:space="preserve"> </w:t>
      </w:r>
      <w:r>
        <w:t xml:space="preserve">aviation on the climate, through a continual reduction of environmental</w:t>
      </w:r>
      <w:r>
        <w:t xml:space="preserve"> </w:t>
      </w:r>
      <w:r>
        <w:t xml:space="preserve">impacts due to operational constraints as an immediate measure. Other</w:t>
      </w:r>
      <w:r>
        <w:t xml:space="preserve"> </w:t>
      </w:r>
      <w:r>
        <w:t xml:space="preserve">measures, like market-based mechanism, global uptake of sustainable</w:t>
      </w:r>
      <w:r>
        <w:t xml:space="preserve"> </w:t>
      </w:r>
      <w:r>
        <w:t xml:space="preserve">aviation fuel, or novel engine techniques and aircraft design will</w:t>
      </w:r>
      <w:r>
        <w:t xml:space="preserve"> </w:t>
      </w:r>
      <w:r>
        <w:t xml:space="preserve">require more time.</w:t>
      </w:r>
    </w:p>
    <w:p>
      <w:pPr>
        <w:pStyle w:val="BodyText"/>
      </w:pPr>
      <w:r>
        <w:t xml:space="preserve">The Brazilian Department of Airspace Control (DECEA) Performance Section</w:t>
      </w:r>
      <w:r>
        <w:t xml:space="preserve"> </w:t>
      </w:r>
      <w:r>
        <w:t xml:space="preserve">and the EUROCONTROL Performance Review Unit (PRU) jointly produced this</w:t>
      </w:r>
      <w:r>
        <w:t xml:space="preserve"> </w:t>
      </w:r>
      <w:r>
        <w:t xml:space="preserve">second edition of the Brazil-Europe comparison. This bi-regional</w:t>
      </w:r>
      <w:r>
        <w:t xml:space="preserve"> </w:t>
      </w:r>
      <w:r>
        <w:t xml:space="preserve">operational performance report uses commonly agreed metrics and</w:t>
      </w:r>
      <w:r>
        <w:t xml:space="preserve"> </w:t>
      </w:r>
      <w:r>
        <w:t xml:space="preserve">definitions to compare, understand, and improve air the performance of</w:t>
      </w:r>
      <w:r>
        <w:t xml:space="preserve"> </w:t>
      </w:r>
      <w:r>
        <w:t xml:space="preserve">navigation services (ANS). This report, and previous reports, are</w:t>
      </w:r>
      <w:r>
        <w:t xml:space="preserve"> </w:t>
      </w:r>
      <w:r>
        <w:t xml:space="preserve">available online at https://ansperformance.eu/global/brazil/. It is also</w:t>
      </w:r>
      <w:r>
        <w:t xml:space="preserve"> </w:t>
      </w:r>
      <w:r>
        <w:t xml:space="preserve">planned to augment the reporting with a supporting dashboard.</w:t>
      </w:r>
    </w:p>
    <w:p>
      <w:pPr>
        <w:pStyle w:val="BodyText"/>
      </w:pPr>
      <w:r>
        <w:t xml:space="preserve">This second edition aims to consolidate the existing comparison process</w:t>
      </w:r>
      <w:r>
        <w:t xml:space="preserve"> </w:t>
      </w:r>
      <w:r>
        <w:t xml:space="preserve">and expand its scope. This report updates the overview on both</w:t>
      </w:r>
      <w:r>
        <w:t xml:space="preserve"> </w:t>
      </w:r>
      <w:r>
        <w:t xml:space="preserve">(Brazilian and European) air navigation systems; broadens the temporal</w:t>
      </w:r>
      <w:r>
        <w:t xml:space="preserve"> </w:t>
      </w:r>
      <w:r>
        <w:t xml:space="preserve">scope, and adds new analyses. The report focuses on a subset of the</w:t>
      </w:r>
      <w:r>
        <w:t xml:space="preserve"> </w:t>
      </w:r>
      <w:r>
        <w:t xml:space="preserve">eleven Key Performance Areas identified by the ICAO Global Air</w:t>
      </w:r>
      <w:r>
        <w:t xml:space="preserve"> </w:t>
      </w:r>
      <w:r>
        <w:t xml:space="preserve">Navigation Plan (ICAO 2005, Appendix D).</w:t>
      </w:r>
    </w:p>
    <w:p>
      <w:pPr>
        <w:pStyle w:val="BodyText"/>
      </w:pPr>
      <w:r>
        <w:t xml:space="preserve">While the primacy of Safety is fully recognised, the scope of this</w:t>
      </w:r>
      <w:r>
        <w:t xml:space="preserve"> </w:t>
      </w:r>
      <w:r>
        <w:t xml:space="preserve">report is limited to operational ANS performance due to data</w:t>
      </w:r>
      <w:r>
        <w:t xml:space="preserve"> </w:t>
      </w:r>
      <w:r>
        <w:t xml:space="preserve">constraints. In particular, Predictability, Capacity, Efficiency and</w:t>
      </w:r>
      <w:r>
        <w:t xml:space="preserve"> </w:t>
      </w:r>
      <w:r>
        <w:t xml:space="preserve">Environment, as shown below.</w:t>
      </w:r>
    </w:p>
    <w:p>
      <w:pPr>
        <w:pStyle w:val="BodyText"/>
      </w:pPr>
      <w:r>
        <w:drawing>
          <wp:inline>
            <wp:extent cx="3522587" cy="2669557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././figures/KPA-and-KPI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7" cy="2669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This second report also introduces an initial approach to quantify the</w:t>
      </w:r>
      <w:r>
        <w:t xml:space="preserve"> </w:t>
      </w:r>
      <w:r>
        <w:t xml:space="preserve">environmental impact of operational inefficiencies.</w:t>
      </w:r>
    </w:p>
    <w:p>
      <w:pPr>
        <w:pStyle w:val="BodyText"/>
      </w:pPr>
      <w:r>
        <w:t xml:space="preserve">The comparison shows similarities and differences in the air navigation</w:t>
      </w:r>
      <w:r>
        <w:t xml:space="preserve"> </w:t>
      </w:r>
      <w:r>
        <w:t xml:space="preserve">service provision and observed performance in both regions. Major</w:t>
      </w:r>
      <w:r>
        <w:t xml:space="preserve"> </w:t>
      </w:r>
      <w:r>
        <w:t xml:space="preserve">take-aways of this report include:</w:t>
      </w:r>
    </w:p>
    <w:p>
      <w:pPr>
        <w:numPr>
          <w:ilvl w:val="0"/>
          <w:numId w:val="1001"/>
        </w:numPr>
        <w:pStyle w:val="Compact"/>
      </w:pPr>
      <w:r>
        <w:t xml:space="preserve">Overall, air navigation service provision is more fragmented in</w:t>
      </w:r>
      <w:r>
        <w:t xml:space="preserve"> </w:t>
      </w:r>
      <w:r>
        <w:t xml:space="preserve">Europe with a higher number of local/national air navigation service</w:t>
      </w:r>
      <w:r>
        <w:t xml:space="preserve"> </w:t>
      </w:r>
      <w:r>
        <w:t xml:space="preserve">providers and their respective control units. Integrated</w:t>
      </w:r>
      <w:r>
        <w:t xml:space="preserve"> </w:t>
      </w:r>
      <w:r>
        <w:t xml:space="preserve">civil/military service provision is inherent to the organisation of</w:t>
      </w:r>
      <w:r>
        <w:t xml:space="preserve"> </w:t>
      </w:r>
      <w:r>
        <w:t xml:space="preserve">DECEA and the Brazilian system, while in Europe a mix of co-location</w:t>
      </w:r>
      <w:r>
        <w:t xml:space="preserve"> </w:t>
      </w:r>
      <w:r>
        <w:t xml:space="preserve">and integration exists, according to local/national arrangements.</w:t>
      </w:r>
    </w:p>
    <w:p>
      <w:pPr>
        <w:numPr>
          <w:ilvl w:val="0"/>
          <w:numId w:val="1001"/>
        </w:numPr>
        <w:pStyle w:val="Compact"/>
      </w:pPr>
      <w:r>
        <w:t xml:space="preserve">COVID measures strongly impacted air transportation demand in both</w:t>
      </w:r>
      <w:r>
        <w:t xml:space="preserve"> </w:t>
      </w:r>
      <w:r>
        <w:t xml:space="preserve">regions and affected almost all air navigation system parameters.</w:t>
      </w:r>
    </w:p>
    <w:p>
      <w:pPr>
        <w:numPr>
          <w:ilvl w:val="0"/>
          <w:numId w:val="1001"/>
        </w:numPr>
        <w:pStyle w:val="Compact"/>
      </w:pPr>
      <w:r>
        <w:t xml:space="preserve">The difference between Brazil’s and Europe’s systems reacting to the</w:t>
      </w:r>
      <w:r>
        <w:t xml:space="preserve"> </w:t>
      </w:r>
      <w:r>
        <w:t xml:space="preserve">seasons became more evident during the pandemic recovery. When not</w:t>
      </w:r>
      <w:r>
        <w:t xml:space="preserve"> </w:t>
      </w:r>
      <w:r>
        <w:t xml:space="preserve">hit by another COVID-19 wave, the European region had greater</w:t>
      </w:r>
      <w:r>
        <w:t xml:space="preserve"> </w:t>
      </w:r>
      <w:r>
        <w:t xml:space="preserve">variations in demand between the winter and summer seasons. The</w:t>
      </w:r>
      <w:r>
        <w:t xml:space="preserve"> </w:t>
      </w:r>
      <w:r>
        <w:t xml:space="preserve">Brazilian flow recovered more gradually, showing a more continuous</w:t>
      </w:r>
      <w:r>
        <w:t xml:space="preserve"> </w:t>
      </w:r>
      <w:r>
        <w:t xml:space="preserve">demand.</w:t>
      </w:r>
    </w:p>
    <w:p>
      <w:pPr>
        <w:numPr>
          <w:ilvl w:val="0"/>
          <w:numId w:val="1001"/>
        </w:numPr>
        <w:pStyle w:val="Compact"/>
      </w:pPr>
      <w:r>
        <w:t xml:space="preserve">Predictability in both systems degraded during and post COVID phase</w:t>
      </w:r>
      <w:r>
        <w:t xml:space="preserve"> </w:t>
      </w:r>
      <w:r>
        <w:t xml:space="preserve">and is slowly recovering to pre-COVID-19 levels.</w:t>
      </w:r>
    </w:p>
    <w:p>
      <w:pPr>
        <w:numPr>
          <w:ilvl w:val="0"/>
          <w:numId w:val="1001"/>
        </w:numPr>
        <w:pStyle w:val="Compact"/>
      </w:pPr>
      <w:r>
        <w:t xml:space="preserve">Airport runway system capacities in both systems are designed to</w:t>
      </w:r>
      <w:r>
        <w:t xml:space="preserve"> </w:t>
      </w:r>
      <w:r>
        <w:t xml:space="preserve">meet the traffic levels. Capacities at the Brazilian airports were</w:t>
      </w:r>
      <w:r>
        <w:t xml:space="preserve"> </w:t>
      </w:r>
      <w:r>
        <w:t xml:space="preserve">increased in light of a change of methodology to determine these</w:t>
      </w:r>
      <w:r>
        <w:t xml:space="preserve"> </w:t>
      </w:r>
      <w:r>
        <w:t xml:space="preserve">capacities and changed procedures.</w:t>
      </w:r>
    </w:p>
    <w:p>
      <w:pPr>
        <w:numPr>
          <w:ilvl w:val="0"/>
          <w:numId w:val="1001"/>
        </w:numPr>
        <w:pStyle w:val="Compact"/>
      </w:pPr>
      <w:r>
        <w:t xml:space="preserve">The European system showed a higher association between lower demand</w:t>
      </w:r>
      <w:r>
        <w:t xml:space="preserve"> </w:t>
      </w:r>
      <w:r>
        <w:t xml:space="preserve">and increased efficiency considering additional taxi time,</w:t>
      </w:r>
      <w:r>
        <w:t xml:space="preserve"> </w:t>
      </w:r>
      <w:r>
        <w:t xml:space="preserve">additional time in terminal airspace and flight time variability.</w:t>
      </w:r>
      <w:r>
        <w:t xml:space="preserve"> </w:t>
      </w:r>
      <w:r>
        <w:t xml:space="preserve">Taxi performance in Brazil follows similar principles and</w:t>
      </w:r>
      <w:r>
        <w:t xml:space="preserve"> </w:t>
      </w:r>
      <w:r>
        <w:t xml:space="preserve">operational procedures with no significant differences. The partial</w:t>
      </w:r>
      <w:r>
        <w:t xml:space="preserve"> </w:t>
      </w:r>
      <w:r>
        <w:t xml:space="preserve">analysis of additional time in terminal airspace revealed that on</w:t>
      </w:r>
      <w:r>
        <w:t xml:space="preserve"> </w:t>
      </w:r>
      <w:r>
        <w:t xml:space="preserve">average traffic in Brazil observed higher times during the arrival</w:t>
      </w:r>
      <w:r>
        <w:t xml:space="preserve"> </w:t>
      </w:r>
      <w:r>
        <w:t xml:space="preserve">phase in 2021 suggesting a system-wide change. The level of</w:t>
      </w:r>
      <w:r>
        <w:t xml:space="preserve"> </w:t>
      </w:r>
      <w:r>
        <w:t xml:space="preserve">variability of flight times reflected the overall trend.</w:t>
      </w:r>
    </w:p>
    <w:p>
      <w:pPr>
        <w:numPr>
          <w:ilvl w:val="0"/>
          <w:numId w:val="1001"/>
        </w:numPr>
        <w:pStyle w:val="Compact"/>
      </w:pPr>
      <w:r>
        <w:t xml:space="preserve">An initial approach to quantifying the emission benefit pool on the</w:t>
      </w:r>
      <w:r>
        <w:t xml:space="preserve"> </w:t>
      </w:r>
      <w:r>
        <w:t xml:space="preserve">basis of the observed additional taxi-times was developed. Emissions</w:t>
      </w:r>
      <w:r>
        <w:t xml:space="preserve"> </w:t>
      </w:r>
      <w:r>
        <w:t xml:space="preserve">and the improvement pool - next to operational constraints and</w:t>
      </w:r>
      <w:r>
        <w:t xml:space="preserve"> </w:t>
      </w:r>
      <w:r>
        <w:t xml:space="preserve">inefficiencies - are dependent on the fleet mix operated at the</w:t>
      </w:r>
      <w:r>
        <w:t xml:space="preserve"> </w:t>
      </w:r>
      <w:r>
        <w:t xml:space="preserve">different airports. This includes the role of the airport within the</w:t>
      </w:r>
      <w:r>
        <w:t xml:space="preserve"> </w:t>
      </w:r>
      <w:r>
        <w:t xml:space="preserve">respective system. Larger hubs with a higher share of traffic - and</w:t>
      </w:r>
      <w:r>
        <w:t xml:space="preserve"> </w:t>
      </w:r>
      <w:r>
        <w:t xml:space="preserve">in particular heavy aircraft operations - showed a higher</w:t>
      </w:r>
      <w:r>
        <w:t xml:space="preserve"> </w:t>
      </w:r>
      <w:r>
        <w:t xml:space="preserve">contribution to the overall emission benefit pool.</w:t>
      </w:r>
    </w:p>
    <w:p>
      <w:pPr>
        <w:pStyle w:val="FirstParagraph"/>
      </w:pPr>
      <w:r>
        <w:t xml:space="preserve">This report will be updated throughout the coming years under the</w:t>
      </w:r>
      <w:r>
        <w:t xml:space="preserve"> </w:t>
      </w:r>
      <w:r>
        <w:t xml:space="preserve">umbrella of the DECEA-EUROCONTROL memorandum of cooperation. It is also</w:t>
      </w:r>
      <w:r>
        <w:t xml:space="preserve"> </w:t>
      </w:r>
      <w:r>
        <w:t xml:space="preserve">planned to establish a web-based rolling monitoring updated on a regular</w:t>
      </w:r>
      <w:r>
        <w:t xml:space="preserve"> </w:t>
      </w:r>
      <w:r>
        <w:t xml:space="preserve">basis. Future editions will complement the data time series and support</w:t>
      </w:r>
      <w:r>
        <w:t xml:space="preserve"> </w:t>
      </w:r>
      <w:r>
        <w:t xml:space="preserve">the development of further use-case analyses. The lessons learnt of this</w:t>
      </w:r>
      <w:r>
        <w:t xml:space="preserve"> </w:t>
      </w:r>
      <w:r>
        <w:t xml:space="preserve">joint project will be coordinated with the multi-national Performance</w:t>
      </w:r>
      <w:r>
        <w:t xml:space="preserve"> </w:t>
      </w:r>
      <w:r>
        <w:t xml:space="preserve">Benchmarking Working Group (PBWG) and the ICAO GANP Study sub-group</w:t>
      </w:r>
      <w:r>
        <w:t xml:space="preserve"> </w:t>
      </w:r>
      <w:r>
        <w:t xml:space="preserve">concerned with the further development of the GANP Key Performance</w:t>
      </w:r>
      <w:r>
        <w:t xml:space="preserve"> </w:t>
      </w:r>
      <w:r>
        <w:t xml:space="preserve">Indicators (KPIs).</w:t>
      </w:r>
    </w:p>
    <w:bookmarkEnd w:id="34"/>
    <w:bookmarkStart w:id="56" w:name="introduction"/>
    <w:p>
      <w:pPr>
        <w:pStyle w:val="Heading1"/>
      </w:pPr>
      <w:r>
        <w:t xml:space="preserve">1. Introduction</w:t>
      </w:r>
    </w:p>
    <w:bookmarkStart w:id="35" w:name="background"/>
    <w:p>
      <w:pPr>
        <w:pStyle w:val="Heading2"/>
      </w:pPr>
      <w:r>
        <w:t xml:space="preserve">1.1 Background</w:t>
      </w:r>
    </w:p>
    <w:p>
      <w:pPr>
        <w:pStyle w:val="FirstParagraph"/>
      </w:pPr>
      <w:r>
        <w:t xml:space="preserve">Since its first flights, the aviation world has learned that</w:t>
      </w:r>
      <w:r>
        <w:t xml:space="preserve"> </w:t>
      </w:r>
      <w:r>
        <w:t xml:space="preserve">standardisation is the key to healthy and prosperous growth. Over the</w:t>
      </w:r>
      <w:r>
        <w:t xml:space="preserve"> </w:t>
      </w:r>
      <w:r>
        <w:t xml:space="preserve">years, the good lessons experienced in sharing standards in operational</w:t>
      </w:r>
      <w:r>
        <w:t xml:space="preserve"> </w:t>
      </w:r>
      <w:r>
        <w:t xml:space="preserve">activities have spread to all areas, including organisational management</w:t>
      </w:r>
      <w:r>
        <w:t xml:space="preserve"> </w:t>
      </w:r>
      <w:r>
        <w:t xml:space="preserve">and strategic planning. In the early 2000s, ICAO proposed an approach</w:t>
      </w:r>
      <w:r>
        <w:t xml:space="preserve"> </w:t>
      </w:r>
      <w:r>
        <w:t xml:space="preserve">inspired by the renowned PDCA cycle, adding performance-based management</w:t>
      </w:r>
      <w:r>
        <w:t xml:space="preserve"> </w:t>
      </w:r>
      <w:r>
        <w:t xml:space="preserve">to it. Although ICAO emphasises the importance of a performance-based</w:t>
      </w:r>
      <w:r>
        <w:t xml:space="preserve"> </w:t>
      </w:r>
      <w:r>
        <w:t xml:space="preserve">approach, the lack of a common understanding of establishing and</w:t>
      </w:r>
      <w:r>
        <w:t xml:space="preserve"> </w:t>
      </w:r>
      <w:r>
        <w:t xml:space="preserve">calculating the indicators would make them internationally useless.</w:t>
      </w:r>
      <w:r>
        <w:t xml:space="preserve"> </w:t>
      </w:r>
      <w:r>
        <w:t xml:space="preserve">Therefore, in 2016, interested stakeholders developed a set of key</w:t>
      </w:r>
      <w:r>
        <w:t xml:space="preserve"> </w:t>
      </w:r>
      <w:r>
        <w:t xml:space="preserve">performance indicators used by a variety of organisations to establish a</w:t>
      </w:r>
      <w:r>
        <w:t xml:space="preserve"> </w:t>
      </w:r>
      <w:r>
        <w:t xml:space="preserve">common set of indicators. This set of indicators is proposed as part of</w:t>
      </w:r>
      <w:r>
        <w:t xml:space="preserve"> </w:t>
      </w:r>
      <w:r>
        <w:t xml:space="preserve">the ICAO Global Air Navigation Plan update cycle and the related</w:t>
      </w:r>
      <w:r>
        <w:t xml:space="preserve"> </w:t>
      </w:r>
      <w:r>
        <w:t xml:space="preserve">Aviation System Block Upgrades. Stakeholders are encouraged to share</w:t>
      </w:r>
      <w:r>
        <w:t xml:space="preserve"> </w:t>
      </w:r>
      <w:r>
        <w:t xml:space="preserve">their common understanding and lessons learnt from measuring air</w:t>
      </w:r>
      <w:r>
        <w:t xml:space="preserve"> </w:t>
      </w:r>
      <w:r>
        <w:t xml:space="preserve">navigation system performance and providing input to the decision making</w:t>
      </w:r>
      <w:r>
        <w:t xml:space="preserve"> </w:t>
      </w:r>
      <w:r>
        <w:t xml:space="preserve">process in terms of operational procedure changes and deployment of</w:t>
      </w:r>
      <w:r>
        <w:t xml:space="preserve"> </w:t>
      </w:r>
      <w:r>
        <w:t xml:space="preserve">novel enabling technologies.</w:t>
      </w:r>
    </w:p>
    <w:p>
      <w:pPr>
        <w:pStyle w:val="BodyText"/>
      </w:pPr>
      <w:r>
        <w:t xml:space="preserve">With this willingness to partner and share, Brazil and Europe,</w:t>
      </w:r>
      <w:r>
        <w:t xml:space="preserve"> </w:t>
      </w:r>
      <w:r>
        <w:t xml:space="preserve">represented by DECEA and EUROCONTROL, signed a cooperation agreement in</w:t>
      </w:r>
      <w:r>
        <w:t xml:space="preserve"> </w:t>
      </w:r>
      <w:r>
        <w:t xml:space="preserve">2015. Amongst other activities, this agreement entails the collaboration</w:t>
      </w:r>
      <w:r>
        <w:t xml:space="preserve"> </w:t>
      </w:r>
      <w:r>
        <w:t xml:space="preserve">and joint developments in the field of operational performance</w:t>
      </w:r>
      <w:r>
        <w:t xml:space="preserve"> </w:t>
      </w:r>
      <w:r>
        <w:t xml:space="preserve">benchmarking of Air Navigation Services (ANS).</w:t>
      </w:r>
    </w:p>
    <w:p>
      <w:pPr>
        <w:pStyle w:val="BodyText"/>
      </w:pPr>
      <w:r>
        <w:t xml:space="preserve">Based on this agreement, the Brazilian Department of Airspace Control</w:t>
      </w:r>
      <w:r>
        <w:t xml:space="preserve"> </w:t>
      </w:r>
      <w:r>
        <w:t xml:space="preserve">(DECEA) started a Working Group, which has become the ATM Performance</w:t>
      </w:r>
      <w:r>
        <w:t xml:space="preserve"> </w:t>
      </w:r>
      <w:r>
        <w:t xml:space="preserve">Indicators Management Committee, aiming at improving performance-based</w:t>
      </w:r>
      <w:r>
        <w:t xml:space="preserve"> </w:t>
      </w:r>
      <w:r>
        <w:t xml:space="preserve">management. Through lessons learnt from the best practices observed at</w:t>
      </w:r>
      <w:r>
        <w:t xml:space="preserve"> </w:t>
      </w:r>
      <w:r>
        <w:t xml:space="preserve">EUROCONTROL, and in particular its Performance Review Unit (PRU), DECEA</w:t>
      </w:r>
      <w:r>
        <w:t xml:space="preserve"> </w:t>
      </w:r>
      <w:r>
        <w:t xml:space="preserve">established the Performance Section.</w:t>
      </w:r>
    </w:p>
    <w:p>
      <w:pPr>
        <w:pStyle w:val="BodyText"/>
      </w:pPr>
      <w:r>
        <w:t xml:space="preserve">DECEA Performance Section and the PRU have established a joint project</w:t>
      </w:r>
      <w:r>
        <w:t xml:space="preserve"> </w:t>
      </w:r>
      <w:r>
        <w:t xml:space="preserve">to foster the common understanding and harmonised interpretation of the</w:t>
      </w:r>
      <w:r>
        <w:t xml:space="preserve"> </w:t>
      </w:r>
      <w:r>
        <w:t xml:space="preserve">proposed ICAO GANP indicators. The technical work has been conducted</w:t>
      </w:r>
      <w:r>
        <w:t xml:space="preserve"> </w:t>
      </w:r>
      <w:r>
        <w:t xml:space="preserve">throughout the recent years comprising joint face-to-face</w:t>
      </w:r>
      <w:r>
        <w:t xml:space="preserve"> </w:t>
      </w:r>
      <w:r>
        <w:t xml:space="preserve">workshops/meetings and a series of web-based discussions. An essential</w:t>
      </w:r>
      <w:r>
        <w:t xml:space="preserve"> </w:t>
      </w:r>
      <w:r>
        <w:t xml:space="preserve">part of the work entailed the identification and validation of</w:t>
      </w:r>
      <w:r>
        <w:t xml:space="preserve"> </w:t>
      </w:r>
      <w:r>
        <w:t xml:space="preserve">comparable data sources, the development of a joint data preparatory</w:t>
      </w:r>
      <w:r>
        <w:t xml:space="preserve"> </w:t>
      </w:r>
      <w:r>
        <w:t xml:space="preserve">process, and supporting analyses to produce this report.</w:t>
      </w:r>
    </w:p>
    <w:bookmarkEnd w:id="35"/>
    <w:bookmarkStart w:id="37" w:name="scope"/>
    <w:p>
      <w:pPr>
        <w:pStyle w:val="Heading2"/>
      </w:pPr>
      <w:r>
        <w:t xml:space="preserve">1.2 Scope</w:t>
      </w:r>
    </w:p>
    <w:p>
      <w:pPr>
        <w:pStyle w:val="FirstParagraph"/>
      </w:pPr>
      <w:r>
        <w:t xml:space="preserve">Comparisons and operational benchmarking activities require common</w:t>
      </w:r>
      <w:r>
        <w:t xml:space="preserve"> </w:t>
      </w:r>
      <w:r>
        <w:t xml:space="preserve">definitions and joint understanding. Hence the work in this report draws</w:t>
      </w:r>
      <w:r>
        <w:t xml:space="preserve"> </w:t>
      </w:r>
      <w:r>
        <w:t xml:space="preserve">from commonly accepted outputs of previous work from ICAO, other bi- or</w:t>
      </w:r>
      <w:r>
        <w:t xml:space="preserve"> </w:t>
      </w:r>
      <w:r>
        <w:t xml:space="preserve">multi-regional operational benchmarking activities (e.g. PBWG</w:t>
      </w:r>
      <w:r>
        <w:t xml:space="preserve"> </w:t>
      </w:r>
      <w:r>
        <w:rPr>
          <w:rStyle w:val="FootnoteReference"/>
        </w:rPr>
        <w:footnoteReference w:id="36"/>
      </w:r>
      <w:r>
        <w:t xml:space="preserve">), and</w:t>
      </w:r>
      <w:r>
        <w:t xml:space="preserve"> </w:t>
      </w:r>
      <w:r>
        <w:t xml:space="preserve">regional or organisational practices. The key performance indicators</w:t>
      </w:r>
      <w:r>
        <w:t xml:space="preserve"> </w:t>
      </w:r>
      <w:r>
        <w:t xml:space="preserve">(KPIs) used in this report are developed using procedures on best</w:t>
      </w:r>
      <w:r>
        <w:t xml:space="preserve"> </w:t>
      </w:r>
      <w:r>
        <w:t xml:space="preserve">available data from both the DECEA Performance Section and PRU. The</w:t>
      </w:r>
      <w:r>
        <w:t xml:space="preserve"> </w:t>
      </w:r>
      <w:r>
        <w:t xml:space="preserve">comparison described in this report does not address all eleven Key</w:t>
      </w:r>
      <w:r>
        <w:t xml:space="preserve"> </w:t>
      </w:r>
      <w:r>
        <w:t xml:space="preserve">Performance Areas (KPA). From an indicator perspective, DECEA</w:t>
      </w:r>
      <w:r>
        <w:t xml:space="preserve"> </w:t>
      </w:r>
      <w:r>
        <w:t xml:space="preserve">Performance Section and PRU agreed to focus on an operational</w:t>
      </w:r>
      <w:r>
        <w:t xml:space="preserve"> </w:t>
      </w:r>
      <w:r>
        <w:t xml:space="preserve">benchmarking and to collaborate on the basis of the currently proposed</w:t>
      </w:r>
      <w:r>
        <w:t xml:space="preserve"> </w:t>
      </w:r>
      <w:r>
        <w:t xml:space="preserve">performance indicators coordinated by ICAO in conjunction with the</w:t>
      </w:r>
      <w:r>
        <w:t xml:space="preserve"> </w:t>
      </w:r>
      <w:r>
        <w:t xml:space="preserve">update of the Global Air Navigation Plan (GANP). This second edition</w:t>
      </w:r>
      <w:r>
        <w:t xml:space="preserve"> </w:t>
      </w:r>
      <w:r>
        <w:t xml:space="preserve">builds on the initial report and focuses on system characteristics and</w:t>
      </w:r>
      <w:r>
        <w:t xml:space="preserve"> </w:t>
      </w:r>
      <w:r>
        <w:t xml:space="preserve">the KPAs Capacity, Efficiency, Predictability and Environment. The</w:t>
      </w:r>
      <w:r>
        <w:t xml:space="preserve"> </w:t>
      </w:r>
      <w:r>
        <w:t xml:space="preserve">report also presents an initial approach to quantifying potential</w:t>
      </w:r>
      <w:r>
        <w:t xml:space="preserve"> </w:t>
      </w:r>
      <w:r>
        <w:t xml:space="preserve">inefficiencies in terms of fuel burn and CO</w:t>
      </w:r>
      <w:r>
        <w:rPr>
          <w:vertAlign w:val="subscript"/>
        </w:rPr>
        <w:t xml:space="preserve">2</w:t>
      </w:r>
      <w:r>
        <w:t xml:space="preserve"> </w:t>
      </w:r>
      <w:r>
        <w:t xml:space="preserve">emissions.</w:t>
      </w:r>
    </w:p>
    <w:bookmarkEnd w:id="37"/>
    <w:bookmarkStart w:id="53" w:name="geographical-scope"/>
    <w:p>
      <w:pPr>
        <w:pStyle w:val="Heading2"/>
      </w:pPr>
      <w:r>
        <w:t xml:space="preserve">1.3 Geographical Scope</w:t>
      </w:r>
    </w:p>
    <w:p>
      <w:pPr>
        <w:pStyle w:val="FirstParagraph"/>
      </w:pPr>
      <w:r>
        <w:t xml:space="preserve">The geographical scope of this report relates to Brazil and Europe.</w:t>
      </w:r>
    </w:p>
    <w:p>
      <w:pPr>
        <w:pStyle w:val="BodyText"/>
      </w:pPr>
      <w:r>
        <w:t xml:space="preserve">Brazil is defined as the sovereign airspace of the national territory of</w:t>
      </w:r>
      <w:r>
        <w:t xml:space="preserve"> </w:t>
      </w:r>
      <w:r>
        <w:t xml:space="preserve">Brazil. In Brazil, airspace control is performed in an integrated</w:t>
      </w:r>
      <w:r>
        <w:t xml:space="preserve"> </w:t>
      </w:r>
      <w:r>
        <w:t xml:space="preserve">civil-military manner. The same institution performs both the air</w:t>
      </w:r>
      <w:r>
        <w:t xml:space="preserve"> </w:t>
      </w:r>
      <w:r>
        <w:t xml:space="preserve">defence and air traffic control functions: the Brazilian Air Force. The</w:t>
      </w:r>
      <w:r>
        <w:t xml:space="preserve"> </w:t>
      </w:r>
      <w:r>
        <w:t xml:space="preserve">Department of Airspace Control (DECEA) is a governmental organization</w:t>
      </w:r>
      <w:r>
        <w:t xml:space="preserve"> </w:t>
      </w:r>
      <w:r>
        <w:t xml:space="preserve">subordinated to the Brazilian Air Force Command. That Department</w:t>
      </w:r>
      <w:r>
        <w:t xml:space="preserve"> </w:t>
      </w:r>
      <w:r>
        <w:t xml:space="preserve">coordinates and provides human resources and technical equipment for all</w:t>
      </w:r>
      <w:r>
        <w:t xml:space="preserve"> </w:t>
      </w:r>
      <w:r>
        <w:t xml:space="preserve">air traffic units within Brazilian territory, ensuring the safety of air</w:t>
      </w:r>
      <w:r>
        <w:t xml:space="preserve"> </w:t>
      </w:r>
      <w:r>
        <w:t xml:space="preserve">traffic and, at the same time, contributing to military defence.</w:t>
      </w:r>
    </w:p>
    <w:p>
      <w:pPr>
        <w:pStyle w:val="BodyText"/>
      </w:pPr>
      <w:r>
        <w:t xml:space="preserve">DECEA is the main body of the Brazilian Airspace Control System</w:t>
      </w:r>
      <w:r>
        <w:t xml:space="preserve"> </w:t>
      </w:r>
      <w:r>
        <w:t xml:space="preserve">(SISCEAB). The department is in charge of providing the Air Navigation</w:t>
      </w:r>
      <w:r>
        <w:t xml:space="preserve"> </w:t>
      </w:r>
      <w:r>
        <w:t xml:space="preserve">Services for the 22 million km</w:t>
      </w:r>
      <w:r>
        <w:rPr>
          <w:vertAlign w:val="superscript"/>
        </w:rPr>
        <w:t xml:space="preserve">2</w:t>
      </w:r>
      <w:r>
        <w:t xml:space="preserve"> </w:t>
      </w:r>
      <w:r>
        <w:t xml:space="preserve">of airspace jurisdiction, including</w:t>
      </w:r>
      <w:r>
        <w:t xml:space="preserve"> </w:t>
      </w:r>
      <w:r>
        <w:t xml:space="preserve">oceanic areas. The Brazilian airspace is composed of 5 Flight</w:t>
      </w:r>
      <w:r>
        <w:t xml:space="preserve"> </w:t>
      </w:r>
      <w:r>
        <w:t xml:space="preserve">Information Regions (FIR). Air traffic within these FIRs is managed by 4</w:t>
      </w:r>
      <w:r>
        <w:t xml:space="preserve"> </w:t>
      </w:r>
      <w:r>
        <w:t xml:space="preserve">operational bases subordinated to DECEA. The areas of responsibility of</w:t>
      </w:r>
      <w:r>
        <w:t xml:space="preserve"> </w:t>
      </w:r>
      <w:r>
        <w:t xml:space="preserve">these integrated Centres for Air Defence and Air Traffic Control</w:t>
      </w:r>
      <w:r>
        <w:t xml:space="preserve"> </w:t>
      </w:r>
      <w:r>
        <w:t xml:space="preserve">(CINDACTA) are depicted in</w:t>
      </w:r>
      <w:r>
        <w:t xml:space="preserve"> </w:t>
      </w:r>
      <w:hyperlink w:anchor="fig-BRA-airspace">
        <w:r>
          <w:rPr>
            <w:rStyle w:val="Hyperlink"/>
          </w:rPr>
          <w:t xml:space="preserve">Figure 1.1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BRA-airspace"/>
          <w:p>
            <w:pPr>
              <w:pStyle w:val="Figure"/>
              <w:jc w:val="center"/>
            </w:pPr>
            <w:r>
              <w:drawing>
                <wp:inline>
                  <wp:extent cx="5334000" cy="3026111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./figures/BRAZIL_CINDACTA_AND_CRCEA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261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1.1: Brazilian Airspace Structure/FIRs</w:t>
            </w:r>
            <w:r>
              <w:t xml:space="preserve"> </w:t>
            </w:r>
            <w:r>
              <w:t xml:space="preserve">(CINDACTAs)</w:t>
            </w:r>
          </w:p>
          <w:bookmarkEnd w:id="41"/>
        </w:tc>
      </w:tr>
    </w:tbl>
    <w:p>
      <w:pPr>
        <w:pStyle w:val="BodyText"/>
      </w:pPr>
      <w:r>
        <w:t xml:space="preserve">The CINDACTAs combine civil air traffic control and air defence military</w:t>
      </w:r>
      <w:r>
        <w:t xml:space="preserve"> </w:t>
      </w:r>
      <w:r>
        <w:t xml:space="preserve">operations. In addition to CINDACTAs, there is also the Regional Center</w:t>
      </w:r>
      <w:r>
        <w:t xml:space="preserve"> </w:t>
      </w:r>
      <w:r>
        <w:t xml:space="preserve">of Southeast Airspace Control (CRCEA-SE), which is responsible for</w:t>
      </w:r>
      <w:r>
        <w:t xml:space="preserve"> </w:t>
      </w:r>
      <w:r>
        <w:t xml:space="preserve">servicing air traffic for the high density air flow in the terminal</w:t>
      </w:r>
      <w:r>
        <w:t xml:space="preserve"> </w:t>
      </w:r>
      <w:r>
        <w:t xml:space="preserve">areas of São Paulo and Rio de Janeiro.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EUR-airspace"/>
          <w:p>
            <w:pPr>
              <w:pStyle w:val="Figure"/>
              <w:jc w:val="center"/>
            </w:pPr>
            <w:r>
              <w:drawing>
                <wp:inline>
                  <wp:extent cx="5334000" cy="4503009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./figures/Europe-ECTRL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50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1.2: European Airspace and EUROCONTROL Member</w:t>
            </w:r>
            <w:r>
              <w:t xml:space="preserve"> </w:t>
            </w:r>
            <w:r>
              <w:t xml:space="preserve">States</w:t>
            </w:r>
          </w:p>
          <w:bookmarkEnd w:id="45"/>
        </w:tc>
      </w:tr>
    </w:tbl>
    <w:p>
      <w:pPr>
        <w:pStyle w:val="BodyText"/>
      </w:pPr>
      <w:r>
        <w:t xml:space="preserve">In this report, Europe, i.e. the European airspace, is defined as the</w:t>
      </w:r>
      <w:r>
        <w:t xml:space="preserve"> </w:t>
      </w:r>
      <w:r>
        <w:t xml:space="preserve">area where the 41 EUROCONTROL member states provide air navigation</w:t>
      </w:r>
      <w:r>
        <w:t xml:space="preserve"> </w:t>
      </w:r>
      <w:r>
        <w:t xml:space="preserve">services, excluding the oceanic areas and the Canary islands (c.f.</w:t>
      </w:r>
      <w:r>
        <w:t xml:space="preserve"> </w:t>
      </w:r>
      <w:hyperlink w:anchor="fig-EUR-airspace">
        <w:r>
          <w:rPr>
            <w:rStyle w:val="Hyperlink"/>
          </w:rPr>
          <w:t xml:space="preserve">Figure 1.2</w:t>
        </w:r>
      </w:hyperlink>
      <w:r>
        <w:t xml:space="preserve">). In 2016, EUROCONTROL signed a comprehensive</w:t>
      </w:r>
      <w:r>
        <w:t xml:space="preserve"> </w:t>
      </w:r>
      <w:r>
        <w:t xml:space="preserve">agreement with Israel and Morocco. Both comprehensive agreement States</w:t>
      </w:r>
      <w:r>
        <w:t xml:space="preserve"> </w:t>
      </w:r>
      <w:r>
        <w:t xml:space="preserve">will be successively fully integrated into the working structures</w:t>
      </w:r>
      <w:r>
        <w:t xml:space="preserve"> </w:t>
      </w:r>
      <w:r>
        <w:t xml:space="preserve">including performance monitoring. Within this report, these states are</w:t>
      </w:r>
      <w:r>
        <w:t xml:space="preserve"> </w:t>
      </w:r>
      <w:r>
        <w:t xml:space="preserve">included in the reported network traffic volume.</w:t>
      </w:r>
      <w:r>
        <w:br/>
      </w:r>
      <w:r>
        <w:t xml:space="preserve">EUROCONTROL is an inter-governmental organisation working towards a</w:t>
      </w:r>
      <w:r>
        <w:t xml:space="preserve"> </w:t>
      </w:r>
      <w:r>
        <w:t xml:space="preserve">highly harmonized European air traffic management system. Air traffic</w:t>
      </w:r>
      <w:r>
        <w:t xml:space="preserve"> </w:t>
      </w:r>
      <w:r>
        <w:t xml:space="preserve">services are provided by air navigation service providers entrusted by</w:t>
      </w:r>
      <w:r>
        <w:t xml:space="preserve"> </w:t>
      </w:r>
      <w:r>
        <w:t xml:space="preserve">the different EUROCONTROL member states. Dependent on the local and</w:t>
      </w:r>
      <w:r>
        <w:t xml:space="preserve"> </w:t>
      </w:r>
      <w:r>
        <w:t xml:space="preserve">national regimes, there is a mix of civil and military service</w:t>
      </w:r>
      <w:r>
        <w:t xml:space="preserve"> </w:t>
      </w:r>
      <w:r>
        <w:t xml:space="preserve">providers, and integrated service provision. The Maastricht Upper Area</w:t>
      </w:r>
      <w:r>
        <w:t xml:space="preserve"> </w:t>
      </w:r>
      <w:r>
        <w:t xml:space="preserve">Control Center is operated by EUROCONTROL on behalf of 4 States</w:t>
      </w:r>
      <w:r>
        <w:t xml:space="preserve"> </w:t>
      </w:r>
      <w:r>
        <w:t xml:space="preserve">(Netherlands, Belgium, Luxemburg, and Germany). It is the only</w:t>
      </w:r>
      <w:r>
        <w:t xml:space="preserve"> </w:t>
      </w:r>
      <w:r>
        <w:t xml:space="preserve">multi-national cross-border air traffic unit in Europe at the time</w:t>
      </w:r>
      <w:r>
        <w:t xml:space="preserve"> </w:t>
      </w:r>
      <w:r>
        <w:t xml:space="preserve">being. Given the European context and airspace structure, the European</w:t>
      </w:r>
      <w:r>
        <w:t xml:space="preserve"> </w:t>
      </w:r>
      <w:r>
        <w:t xml:space="preserve">area comprises 37 ANSPs with 62 en-route centres and 16 stand-alone</w:t>
      </w:r>
      <w:r>
        <w:t xml:space="preserve"> </w:t>
      </w:r>
      <w:r>
        <w:t xml:space="preserve">Approach Control Units (i.e. totalling 78 air traffic service units).</w:t>
      </w:r>
    </w:p>
    <w:p>
      <w:pPr>
        <w:pStyle w:val="BodyText"/>
      </w:pPr>
      <w:r>
        <w:t xml:space="preserve">Europe employs a collaborative approach to manage and service airspace</w:t>
      </w:r>
      <w:r>
        <w:t xml:space="preserve"> </w:t>
      </w:r>
      <w:r>
        <w:t xml:space="preserve">and air traffic. This includes the integration of military objectives</w:t>
      </w:r>
      <w:r>
        <w:t xml:space="preserve"> </w:t>
      </w:r>
      <w:r>
        <w:t xml:space="preserve">and requirements which need to be fully coordinated within the ATM</w:t>
      </w:r>
      <w:r>
        <w:t xml:space="preserve"> </w:t>
      </w:r>
      <w:r>
        <w:t xml:space="preserve">System. A variety of coordination cells/procedures exists between civil</w:t>
      </w:r>
      <w:r>
        <w:t xml:space="preserve"> </w:t>
      </w:r>
      <w:r>
        <w:t xml:space="preserve">air traffic control centres and air defence units reflecting the local</w:t>
      </w:r>
      <w:r>
        <w:t xml:space="preserve"> </w:t>
      </w:r>
      <w:r>
        <w:t xml:space="preserve">practices. Many EUROCONTROL member states are members of NATO and have</w:t>
      </w:r>
      <w:r>
        <w:t xml:space="preserve"> </w:t>
      </w:r>
      <w:r>
        <w:t xml:space="preserve">their air defence centres / processes for civil-military coordination</w:t>
      </w:r>
      <w:r>
        <w:t xml:space="preserve"> </w:t>
      </w:r>
      <w:r>
        <w:t xml:space="preserve">aligned under the integrated NATO air defence system.</w:t>
      </w:r>
    </w:p>
    <w:p>
      <w:pPr>
        <w:pStyle w:val="BodyText"/>
      </w:pPr>
      <w:r>
        <w:t xml:space="preserve">Further details on the organisation of the regional air navigation</w:t>
      </w:r>
      <w:r>
        <w:t xml:space="preserve"> </w:t>
      </w:r>
      <w:r>
        <w:t xml:space="preserve">systems in Brazil and Europe will be provided in Section 2.1.</w:t>
      </w:r>
    </w:p>
    <w:bookmarkStart w:id="51" w:name="study-airports"/>
    <w:p>
      <w:pPr>
        <w:pStyle w:val="Heading3"/>
      </w:pPr>
      <w:r>
        <w:t xml:space="preserve">1.3.1 Study Airports</w:t>
      </w:r>
    </w:p>
    <w:p>
      <w:pPr>
        <w:pStyle w:val="FirstParagraph"/>
      </w:pPr>
      <w:r>
        <w:t xml:space="preserve">As concerns airport-related air navigation performance, this edition of</w:t>
      </w:r>
      <w:r>
        <w:t xml:space="preserve"> </w:t>
      </w:r>
      <w:r>
        <w:t xml:space="preserve">the comparison report addresses the performance at a set of selected</w:t>
      </w:r>
      <w:r>
        <w:t xml:space="preserve"> </w:t>
      </w:r>
      <w:r>
        <w:t xml:space="preserve">airports. These airports represent the top-10 or most relevant airports</w:t>
      </w:r>
      <w:r>
        <w:t xml:space="preserve"> </w:t>
      </w:r>
      <w:r>
        <w:t xml:space="preserve">in terms of IFR movements in both regions and allow to make meaningful</w:t>
      </w:r>
      <w:r>
        <w:t xml:space="preserve"> </w:t>
      </w:r>
      <w:r>
        <w:t xml:space="preserve">comparisons. In Brazil, the selected airports play a significant role in</w:t>
      </w:r>
      <w:r>
        <w:t xml:space="preserve"> </w:t>
      </w:r>
      <w:r>
        <w:t xml:space="preserve">terms of the national and regional connectivity, including the major</w:t>
      </w:r>
      <w:r>
        <w:t xml:space="preserve"> </w:t>
      </w:r>
      <w:r>
        <w:t xml:space="preserve">hubs for international air traffic. These study airports have</w:t>
      </w:r>
      <w:r>
        <w:t xml:space="preserve"> </w:t>
      </w:r>
      <w:r>
        <w:t xml:space="preserve">consolidated systems and structured processes for data collection in</w:t>
      </w:r>
      <w:r>
        <w:t xml:space="preserve"> </w:t>
      </w:r>
      <w:r>
        <w:t xml:space="preserve">support of this comparison report. For the European context, the study</w:t>
      </w:r>
      <w:r>
        <w:t xml:space="preserve"> </w:t>
      </w:r>
      <w:r>
        <w:t xml:space="preserve">airports comprise the busiest airports in several states exhibiting a</w:t>
      </w:r>
      <w:r>
        <w:t xml:space="preserve"> </w:t>
      </w:r>
      <w:r>
        <w:t xml:space="preserve">mix of national, regional, and international air traffic. These airports</w:t>
      </w:r>
      <w:r>
        <w:t xml:space="preserve"> </w:t>
      </w:r>
      <w:r>
        <w:t xml:space="preserve">are also characterised by varying operational constraints that make them</w:t>
      </w:r>
      <w:r>
        <w:t xml:space="preserve"> </w:t>
      </w:r>
      <w:r>
        <w:t xml:space="preserve">excellent candidates for an international comparison. All of these</w:t>
      </w:r>
      <w:r>
        <w:t xml:space="preserve"> </w:t>
      </w:r>
      <w:r>
        <w:t xml:space="preserve">airports are subject to the performance monitoring under the EUROCONTROL</w:t>
      </w:r>
      <w:r>
        <w:t xml:space="preserve"> </w:t>
      </w:r>
      <w:r>
        <w:t xml:space="preserve">Performance Review System and provide movement related data on the basis</w:t>
      </w:r>
      <w:r>
        <w:t xml:space="preserve"> </w:t>
      </w:r>
      <w:r>
        <w:t xml:space="preserve">of a harmonised data specification.</w:t>
      </w:r>
    </w:p>
    <w:p>
      <w:pPr>
        <w:pStyle w:val="BodyText"/>
      </w:pPr>
      <w:r>
        <w:t xml:space="preserve">Figure</w:t>
      </w:r>
      <w:r>
        <w:t xml:space="preserve"> </w:t>
      </w:r>
      <w:hyperlink w:anchor="fig-scope-airports">
        <w:r>
          <w:rPr>
            <w:rStyle w:val="Hyperlink"/>
          </w:rPr>
          <w:t xml:space="preserve">Figure 1.3</w:t>
        </w:r>
      </w:hyperlink>
      <w:r>
        <w:t xml:space="preserve"> </w:t>
      </w:r>
      <w:r>
        <w:t xml:space="preserve">provides an overview of the location of the</w:t>
      </w:r>
      <w:r>
        <w:t xml:space="preserve"> </w:t>
      </w:r>
      <w:r>
        <w:t xml:space="preserve">chosen study airports within the regions. The airports are also listed</w:t>
      </w:r>
      <w:r>
        <w:t xml:space="preserve"> </w:t>
      </w:r>
      <w:r>
        <w:t xml:space="preserve">in</w:t>
      </w:r>
      <w:r>
        <w:t xml:space="preserve"> </w:t>
      </w:r>
      <w:r>
        <w:rPr>
          <w:bCs/>
          <w:b/>
        </w:rPr>
        <w:t xml:space="preserve">?@tbl-scopetable</w:t>
      </w:r>
      <w:r>
        <w:t xml:space="preserve">.</w:t>
      </w:r>
    </w:p>
    <w:p>
      <w:pPr>
        <w:pStyle w:val="BodyText"/>
      </w:pPr>
      <w:r>
        <w:t xml:space="preserve">(ref:scopetable-caption) List of study airports for the Brazil / Europe</w:t>
      </w:r>
      <w:r>
        <w:t xml:space="preserve"> </w:t>
      </w:r>
      <w:r>
        <w:t xml:space="preserve">operational ANS performance comparison</w:t>
      </w:r>
    </w:p>
    <w:bookmarkStart w:id="46" w:name="tbl-scopetable"/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3600"/>
        <w:gridCol w:w="360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Brazil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Europe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Brasília (SBBR)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São Paulo Guarulhos (SBGR)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São Paulo Congonhas (SBSP)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Campinas (SBKP)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Rio de Janeiro S. Dumont  (SBRJ)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Rio de Janeiro Galeão (SBGL)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Belo Horizonte Confins (SBCF)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Salvador (SBSV)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Porto Alegre (SBPA)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Curitiba (SBCT)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Amsterdam Schiphol (EHAM)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Paris Charles de Gaulle (LFPG)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London Heathrow (EGLL)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Frankfurt (EDDF)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Munich (EDDM)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Madrid (LEMD)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Rome Fiumicino (LIRF)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Barcelona (LEBL)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London Gatwick (EGKK) 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br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* Zurich (LSZH)</w:t>
            </w:r>
          </w:p>
        </w:tc>
      </w:tr>
    </w:tbl>
    <w:p>
      <w:pPr>
        <w:pStyle w:val="BodyText"/>
      </w:pPr>
      <w:r>
        <w:rPr>
          <w:bCs/>
          <w:b/>
        </w:rPr>
        <w:t xml:space="preserve">?(caption)</w:t>
      </w:r>
    </w:p>
    <w:bookmarkEnd w:id="46"/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scope-airports"/>
          <w:p>
            <w:pPr>
              <w:pStyle w:val="Figure"/>
              <w:jc w:val="center"/>
            </w:pPr>
            <w:r>
              <w:drawing>
                <wp:inline>
                  <wp:extent cx="5334000" cy="3296245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././figures/scope-airports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296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1.3: Study airports of Brazil/Europe</w:t>
            </w:r>
            <w:r>
              <w:t xml:space="preserve"> </w:t>
            </w:r>
            <w:r>
              <w:t xml:space="preserve">Comparison</w:t>
            </w:r>
          </w:p>
          <w:bookmarkEnd w:id="50"/>
        </w:tc>
      </w:tr>
    </w:tbl>
    <w:bookmarkEnd w:id="51"/>
    <w:bookmarkStart w:id="52" w:name="temporal-scope"/>
    <w:p>
      <w:pPr>
        <w:pStyle w:val="Heading3"/>
      </w:pPr>
      <w:r>
        <w:t xml:space="preserve">1.3.2 Temporal Scope</w:t>
      </w:r>
    </w:p>
    <w:p>
      <w:pPr>
        <w:pStyle w:val="FirstParagraph"/>
      </w:pPr>
      <w:r>
        <w:t xml:space="preserve">This report focuses mainly on the period from January 2019 through to</w:t>
      </w:r>
      <w:r>
        <w:t xml:space="preserve"> </w:t>
      </w:r>
      <w:r>
        <w:t xml:space="preserve">June 2021. Based on the initial report and data availability, a longer</w:t>
      </w:r>
      <w:r>
        <w:t xml:space="preserve"> </w:t>
      </w:r>
      <w:r>
        <w:t xml:space="preserve">time series (up to June 2022) will be presented, as far as practicable.</w:t>
      </w:r>
      <w:r>
        <w:t xml:space="preserve"> </w:t>
      </w:r>
      <w:r>
        <w:t xml:space="preserve">With this report the focus is on building a timeline with comparable</w:t>
      </w:r>
      <w:r>
        <w:t xml:space="preserve"> </w:t>
      </w:r>
      <w:r>
        <w:t xml:space="preserve">data to be augmented in future editions.</w:t>
      </w:r>
    </w:p>
    <w:p>
      <w:pPr>
        <w:pStyle w:val="BodyText"/>
      </w:pPr>
      <w:r>
        <w:t xml:space="preserve">Throughout the report, summary statistics will be given with reference</w:t>
      </w:r>
      <w:r>
        <w:t xml:space="preserve"> </w:t>
      </w:r>
      <w:r>
        <w:t xml:space="preserve">to calendar years of this comparison study. It must be noted that the</w:t>
      </w:r>
      <w:r>
        <w:t xml:space="preserve"> </w:t>
      </w:r>
      <w:r>
        <w:t xml:space="preserve">data for 2022 covers the first six months, January through June.</w:t>
      </w:r>
    </w:p>
    <w:bookmarkEnd w:id="52"/>
    <w:bookmarkEnd w:id="53"/>
    <w:bookmarkStart w:id="54" w:name="data-sources"/>
    <w:p>
      <w:pPr>
        <w:pStyle w:val="Heading2"/>
      </w:pPr>
      <w:r>
        <w:t xml:space="preserve">1.4 Data Sources</w:t>
      </w:r>
    </w:p>
    <w:p>
      <w:pPr>
        <w:pStyle w:val="FirstParagraph"/>
      </w:pPr>
      <w:r>
        <w:t xml:space="preserve">The nature of the performance indicator requires the collection of data</w:t>
      </w:r>
      <w:r>
        <w:t xml:space="preserve"> </w:t>
      </w:r>
      <w:r>
        <w:t xml:space="preserve">from different sources. DECEA Performance Section and PRU investigated</w:t>
      </w:r>
      <w:r>
        <w:t xml:space="preserve"> </w:t>
      </w:r>
      <w:r>
        <w:t xml:space="preserve">the comparability of the data available in both regions, including the</w:t>
      </w:r>
      <w:r>
        <w:t xml:space="preserve"> </w:t>
      </w:r>
      <w:r>
        <w:t xml:space="preserve">data pre-processes, data cleaning and aggregation, to ensure a</w:t>
      </w:r>
      <w:r>
        <w:t xml:space="preserve"> </w:t>
      </w:r>
      <w:r>
        <w:t xml:space="preserve">harmonised set of data for performance comparison purposes.</w:t>
      </w:r>
    </w:p>
    <w:p>
      <w:pPr>
        <w:pStyle w:val="BodyText"/>
      </w:pPr>
      <w:r>
        <w:t xml:space="preserve">DECEA mainly uses tower data from the main airports as a data source for</w:t>
      </w:r>
      <w:r>
        <w:t xml:space="preserve"> </w:t>
      </w:r>
      <w:r>
        <w:t xml:space="preserve">performance studies. This was combined with ANAC official and public</w:t>
      </w:r>
      <w:r>
        <w:t xml:space="preserve"> </w:t>
      </w:r>
      <w:r>
        <w:t xml:space="preserve">data for specific indicators. Each landing and take-off operation is</w:t>
      </w:r>
      <w:r>
        <w:t xml:space="preserve"> </w:t>
      </w:r>
      <w:r>
        <w:t xml:space="preserve">collected and provided automatically by the control tower system. The</w:t>
      </w:r>
      <w:r>
        <w:t xml:space="preserve"> </w:t>
      </w:r>
      <w:r>
        <w:t xml:space="preserve">provided data includes such items as the times of operations, gate entry</w:t>
      </w:r>
      <w:r>
        <w:t xml:space="preserve"> </w:t>
      </w:r>
      <w:r>
        <w:t xml:space="preserve">and exit, and flight origin and destination</w:t>
      </w:r>
    </w:p>
    <w:p>
      <w:pPr>
        <w:pStyle w:val="BodyText"/>
      </w:pPr>
      <w:r>
        <w:t xml:space="preserve">Within the European context, PRU has established a variety of</w:t>
      </w:r>
      <w:r>
        <w:t xml:space="preserve"> </w:t>
      </w:r>
      <w:r>
        <w:t xml:space="preserve">performance-related data collection processes. For this report the main</w:t>
      </w:r>
      <w:r>
        <w:t xml:space="preserve"> </w:t>
      </w:r>
      <w:r>
        <w:t xml:space="preserve">sources are the European Air Traffic Flow Management System complemented</w:t>
      </w:r>
      <w:r>
        <w:t xml:space="preserve"> </w:t>
      </w:r>
      <w:r>
        <w:t xml:space="preserve">with airport operator data. The sources are combined to establish a</w:t>
      </w:r>
      <w:r>
        <w:t xml:space="preserve"> </w:t>
      </w:r>
      <w:r>
        <w:t xml:space="preserve">flight-by-flight record. This ensures consistent data for arrivals and</w:t>
      </w:r>
      <w:r>
        <w:t xml:space="preserve"> </w:t>
      </w:r>
      <w:r>
        <w:t xml:space="preserve">departures at the chosen study airports. The data is collected on a</w:t>
      </w:r>
      <w:r>
        <w:t xml:space="preserve"> </w:t>
      </w:r>
      <w:r>
        <w:t xml:space="preserve">monthly basis and typically processed for the regular performance</w:t>
      </w:r>
      <w:r>
        <w:t xml:space="preserve"> </w:t>
      </w:r>
      <w:r>
        <w:t xml:space="preserve">reporting under the EUROCONTROL Performance Review System and the Single</w:t>
      </w:r>
      <w:r>
        <w:t xml:space="preserve"> </w:t>
      </w:r>
      <w:r>
        <w:t xml:space="preserve">European Sky Performance and Charging Scheme</w:t>
      </w:r>
      <w:r>
        <w:t xml:space="preserve"> </w:t>
      </w:r>
      <w:r>
        <w:t xml:space="preserve">(EUROCONTROL 2019)</w:t>
      </w:r>
      <w:r>
        <w:t xml:space="preserve">.</w:t>
      </w:r>
    </w:p>
    <w:bookmarkEnd w:id="54"/>
    <w:bookmarkStart w:id="55" w:name="structure-of-the-report"/>
    <w:p>
      <w:pPr>
        <w:pStyle w:val="Heading2"/>
      </w:pPr>
      <w:r>
        <w:t xml:space="preserve">1.5 Structure of the Report</w:t>
      </w:r>
    </w:p>
    <w:p>
      <w:pPr>
        <w:pStyle w:val="FirstParagraph"/>
      </w:pPr>
      <w:r>
        <w:t xml:space="preserve">This edition of the Brazil-Europe comparison report is organised as</w:t>
      </w:r>
      <w:r>
        <w:t xml:space="preserve"> </w:t>
      </w:r>
      <w:r>
        <w:t xml:space="preserve">follows: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Introduction</w:t>
      </w:r>
      <w:r>
        <w:t xml:space="preserve"> </w:t>
      </w:r>
      <w:r>
        <w:t xml:space="preserve">overview, purpose and scope of the comparison</w:t>
      </w:r>
      <w:r>
        <w:t xml:space="preserve"> </w:t>
      </w:r>
      <w:r>
        <w:t xml:space="preserve">report; short description of data sources used Air Navigation System</w:t>
      </w:r>
      <w:r>
        <w:t xml:space="preserve"> </w:t>
      </w:r>
      <w:r>
        <w:t xml:space="preserve">Characteristics high-level description of the two regional systems,</w:t>
      </w:r>
      <w:r>
        <w:t xml:space="preserve"> </w:t>
      </w:r>
      <w:r>
        <w:t xml:space="preserve">i.e. areas of responsibility, organisation of ANS, and high-level</w:t>
      </w:r>
      <w:r>
        <w:t xml:space="preserve"> </w:t>
      </w:r>
      <w:r>
        <w:t xml:space="preserve">air navigation system characteristics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Traffic Characterisation</w:t>
      </w:r>
      <w:r>
        <w:t xml:space="preserve"> </w:t>
      </w:r>
      <w:r>
        <w:t xml:space="preserve">air traffic movements, peak day demand,</w:t>
      </w:r>
      <w:r>
        <w:t xml:space="preserve"> </w:t>
      </w:r>
      <w:r>
        <w:t xml:space="preserve">and fleet composition observed at the study airports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Predictability</w:t>
      </w:r>
      <w:r>
        <w:t xml:space="preserve"> </w:t>
      </w:r>
      <w:r>
        <w:t xml:space="preserve">observed arrival and departure punctuality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Capacity and Throughput</w:t>
      </w:r>
      <w:r>
        <w:t xml:space="preserve"> </w:t>
      </w:r>
      <w:r>
        <w:t xml:space="preserve">assessment of the declared capacity at</w:t>
      </w:r>
      <w:r>
        <w:t xml:space="preserve"> </w:t>
      </w:r>
      <w:r>
        <w:t xml:space="preserve">the study airports and the observed throughput, including runway</w:t>
      </w:r>
      <w:r>
        <w:t xml:space="preserve"> </w:t>
      </w:r>
      <w:r>
        <w:t xml:space="preserve">system utilisation comparing achieved peak throughput to the</w:t>
      </w:r>
      <w:r>
        <w:t xml:space="preserve"> </w:t>
      </w:r>
      <w:r>
        <w:t xml:space="preserve">declared capacity.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Efficiency</w:t>
      </w:r>
      <w:r>
        <w:t xml:space="preserve"> </w:t>
      </w:r>
      <w:r>
        <w:t xml:space="preserve">analysis of taxi-in, taxi-out, and terminal airspace</w:t>
      </w:r>
      <w:r>
        <w:t xml:space="preserve"> </w:t>
      </w:r>
      <w:r>
        <w:t xml:space="preserve">operations.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Environment</w:t>
      </w:r>
      <w:r>
        <w:t xml:space="preserve"> </w:t>
      </w:r>
      <w:r>
        <w:t xml:space="preserve">initial analysis of the additional fuel burn and</w:t>
      </w:r>
      <w:r>
        <w:t xml:space="preserve"> </w:t>
      </w:r>
      <w:r>
        <w:t xml:space="preserve">associated CO</w:t>
      </w:r>
      <w:r>
        <w:rPr>
          <w:vertAlign w:val="subscript"/>
        </w:rPr>
        <w:t xml:space="preserve">2</w:t>
      </w:r>
      <w:r>
        <w:t xml:space="preserve"> </w:t>
      </w:r>
      <w:r>
        <w:t xml:space="preserve">emissions based on the observed operational</w:t>
      </w:r>
      <w:r>
        <w:t xml:space="preserve"> </w:t>
      </w:r>
      <w:r>
        <w:t xml:space="preserve">inefficiencies.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Conclusions</w:t>
      </w:r>
      <w:r>
        <w:t xml:space="preserve"> </w:t>
      </w:r>
      <w:r>
        <w:t xml:space="preserve">summary of this report and associated conclusions;</w:t>
      </w:r>
      <w:r>
        <w:t xml:space="preserve"> </w:t>
      </w:r>
      <w:r>
        <w:t xml:space="preserve">and next steps.</w:t>
      </w:r>
    </w:p>
    <w:bookmarkEnd w:id="55"/>
    <w:bookmarkEnd w:id="56"/>
    <w:bookmarkStart w:id="68" w:name="air-navigation-system-characterisation"/>
    <w:p>
      <w:pPr>
        <w:pStyle w:val="Heading1"/>
      </w:pPr>
      <w:r>
        <w:t xml:space="preserve">2. Air Navigation System Characterisation</w:t>
      </w:r>
    </w:p>
    <w:p>
      <w:pPr>
        <w:pStyle w:val="FirstParagraph"/>
      </w:pPr>
      <w:r>
        <w:t xml:space="preserve">This section provides a general overview of the Brazilian and European</w:t>
      </w:r>
      <w:r>
        <w:t xml:space="preserve"> </w:t>
      </w:r>
      <w:r>
        <w:t xml:space="preserve">air navigation system. In general terms, the provision of air navigation</w:t>
      </w:r>
      <w:r>
        <w:t xml:space="preserve"> </w:t>
      </w:r>
      <w:r>
        <w:t xml:space="preserve">services in Brazil and Europe are based on similar operational concepts,</w:t>
      </w:r>
      <w:r>
        <w:t xml:space="preserve"> </w:t>
      </w:r>
      <w:r>
        <w:t xml:space="preserve">procedures, and supporting technology. However, there exists a series of</w:t>
      </w:r>
      <w:r>
        <w:t xml:space="preserve"> </w:t>
      </w:r>
      <w:r>
        <w:t xml:space="preserve">differences between the two regional systems. These characteristics help</w:t>
      </w:r>
      <w:r>
        <w:t xml:space="preserve"> </w:t>
      </w:r>
      <w:r>
        <w:t xml:space="preserve">to explain the similarities and differences in terms of key performance</w:t>
      </w:r>
      <w:r>
        <w:t xml:space="preserve"> </w:t>
      </w:r>
      <w:r>
        <w:t xml:space="preserve">indicators observed throughout this report.</w:t>
      </w:r>
    </w:p>
    <w:bookmarkStart w:id="58" w:name="organisation-of-air-navigation-services"/>
    <w:p>
      <w:pPr>
        <w:pStyle w:val="Heading2"/>
      </w:pPr>
      <w:r>
        <w:t xml:space="preserve">2.1 Organisation of Air Navigation Services</w:t>
      </w:r>
    </w:p>
    <w:p>
      <w:pPr>
        <w:pStyle w:val="FirstParagraph"/>
      </w:pPr>
      <w:r>
        <w:t xml:space="preserve">A key difference between the Brazilian and European air navigation</w:t>
      </w:r>
      <w:r>
        <w:t xml:space="preserve"> </w:t>
      </w:r>
      <w:r>
        <w:t xml:space="preserve">system is the organisation of ANS in both regions. In Brazil there is</w:t>
      </w:r>
      <w:r>
        <w:t xml:space="preserve"> </w:t>
      </w:r>
      <w:r>
        <w:t xml:space="preserve">one air navigation services provider, while in Europe each member state</w:t>
      </w:r>
      <w:r>
        <w:t xml:space="preserve"> </w:t>
      </w:r>
      <w:r>
        <w:t xml:space="preserve">has assigned the service provision to national or local providers. To</w:t>
      </w:r>
      <w:r>
        <w:t xml:space="preserve"> </w:t>
      </w:r>
      <w:r>
        <w:t xml:space="preserve">date the Maastricht Upper Area Control Centre is the only multi-national</w:t>
      </w:r>
      <w:r>
        <w:t xml:space="preserve"> </w:t>
      </w:r>
      <w:r>
        <w:t xml:space="preserve">air traffic service unit in Europe</w:t>
      </w:r>
      <w:r>
        <w:t xml:space="preserve"> </w:t>
      </w:r>
      <w:r>
        <w:rPr>
          <w:rStyle w:val="FootnoteReference"/>
        </w:rPr>
        <w:footnoteReference w:id="57"/>
      </w:r>
      <w:r>
        <w:t xml:space="preserve">. Network functions, such as air</w:t>
      </w:r>
      <w:r>
        <w:t xml:space="preserve"> </w:t>
      </w:r>
      <w:r>
        <w:t xml:space="preserve">traffic flow management and airspace management are centrally</w:t>
      </w:r>
      <w:r>
        <w:t xml:space="preserve"> </w:t>
      </w:r>
      <w:r>
        <w:t xml:space="preserve">planned/coordinated by the European Network Manager.</w:t>
      </w:r>
    </w:p>
    <w:p>
      <w:pPr>
        <w:pStyle w:val="BodyText"/>
      </w:pPr>
      <w:r>
        <w:t xml:space="preserve">The Department of Airspace Control (DECEA) is responsible for the</w:t>
      </w:r>
      <w:r>
        <w:t xml:space="preserve"> </w:t>
      </w:r>
      <w:r>
        <w:t xml:space="preserve">management of all the activities related to the safety and efficiency of</w:t>
      </w:r>
      <w:r>
        <w:t xml:space="preserve"> </w:t>
      </w:r>
      <w:r>
        <w:t xml:space="preserve">the Brazilian airspace control. DECEA’s mission is to manage and control</w:t>
      </w:r>
      <w:r>
        <w:t xml:space="preserve"> </w:t>
      </w:r>
      <w:r>
        <w:t xml:space="preserve">all air traffic in the sovereign Brazilian airspace and to contribute to</w:t>
      </w:r>
      <w:r>
        <w:t xml:space="preserve"> </w:t>
      </w:r>
      <w:r>
        <w:t xml:space="preserve">its defense. In that respect, DECEA operates a fully integrated</w:t>
      </w:r>
      <w:r>
        <w:t xml:space="preserve"> </w:t>
      </w:r>
      <w:r>
        <w:t xml:space="preserve">civil-military system. The airspace covers an area of approximately 22</w:t>
      </w:r>
      <w:r>
        <w:t xml:space="preserve"> </w:t>
      </w:r>
      <w:r>
        <w:t xml:space="preserve">million km</w:t>
      </w:r>
      <w:r>
        <w:rPr>
          <w:vertAlign w:val="superscript"/>
        </w:rPr>
        <w:t xml:space="preserve">2</w:t>
      </w:r>
      <w:r>
        <w:t xml:space="preserve"> </w:t>
      </w:r>
      <w:r>
        <w:t xml:space="preserve">(non-oceanic: 8.5 million NM</w:t>
      </w:r>
      <w:r>
        <w:rPr>
          <w:vertAlign w:val="superscript"/>
        </w:rPr>
        <w:t xml:space="preserve">2</w:t>
      </w:r>
      <w:r>
        <w:t xml:space="preserve">) and is organised into 5</w:t>
      </w:r>
      <w:r>
        <w:t xml:space="preserve"> </w:t>
      </w:r>
      <w:r>
        <w:t xml:space="preserve">Flight Information Regions comprising 5 area control centres (ACC), 57</w:t>
      </w:r>
      <w:r>
        <w:t xml:space="preserve"> </w:t>
      </w:r>
      <w:r>
        <w:t xml:space="preserve">towers (TWR) and 42 approach units (APP) (c.f.</w:t>
      </w:r>
      <w:r>
        <w:t xml:space="preserve"> </w:t>
      </w:r>
      <w:hyperlink w:anchor="fig-BRA-airspace">
        <w:r>
          <w:rPr>
            <w:rStyle w:val="Hyperlink"/>
          </w:rPr>
          <w:t xml:space="preserve">Figure 1.1</w:t>
        </w:r>
      </w:hyperlink>
      <w:r>
        <w:t xml:space="preserve">).</w:t>
      </w:r>
    </w:p>
    <w:p>
      <w:pPr>
        <w:pStyle w:val="BodyText"/>
      </w:pPr>
      <w:r>
        <w:t xml:space="preserve">The European non-oceanic airspace spans over an area of 11.5 million</w:t>
      </w:r>
      <w:r>
        <w:t xml:space="preserve"> </w:t>
      </w:r>
      <w:r>
        <w:t xml:space="preserve">km</w:t>
      </w:r>
      <w:r>
        <w:rPr>
          <w:vertAlign w:val="superscript"/>
        </w:rPr>
        <w:t xml:space="preserve">2</w:t>
      </w:r>
      <w:r>
        <w:t xml:space="preserve">. As concerns the provision of air traffic services, the European</w:t>
      </w:r>
      <w:r>
        <w:t xml:space="preserve"> </w:t>
      </w:r>
      <w:r>
        <w:t xml:space="preserve">approach results in a high number of service providers, i.e. there are</w:t>
      </w:r>
      <w:r>
        <w:t xml:space="preserve"> </w:t>
      </w:r>
      <w:r>
        <w:t xml:space="preserve">37 different en-route air navigation service providers (ANSPs) with</w:t>
      </w:r>
      <w:r>
        <w:t xml:space="preserve"> </w:t>
      </w:r>
      <w:r>
        <w:t xml:space="preserve">varying geographical areas of responsibility. Next to a limited number</w:t>
      </w:r>
      <w:r>
        <w:t xml:space="preserve"> </w:t>
      </w:r>
      <w:r>
        <w:t xml:space="preserve">of cross-border agreements between adjacent airspaces and air traffic</w:t>
      </w:r>
      <w:r>
        <w:t xml:space="preserve"> </w:t>
      </w:r>
      <w:r>
        <w:t xml:space="preserve">service units, air traffic service provision is predominantly organised</w:t>
      </w:r>
      <w:r>
        <w:t xml:space="preserve"> </w:t>
      </w:r>
      <w:r>
        <w:t xml:space="preserve">along state boundaries / FIR borders. Maastricht UAC represents the only</w:t>
      </w:r>
      <w:r>
        <w:t xml:space="preserve"> </w:t>
      </w:r>
      <w:r>
        <w:t xml:space="preserve">multi-national collaboration providing air traffic services in the upper</w:t>
      </w:r>
      <w:r>
        <w:t xml:space="preserve"> </w:t>
      </w:r>
      <w:r>
        <w:t xml:space="preserve">airspace of northern Germany, the Netherlands, Belgium, and Luxembourg.</w:t>
      </w:r>
      <w:r>
        <w:t xml:space="preserve"> </w:t>
      </w:r>
      <w:r>
        <w:t xml:space="preserve">The level of civil-military integration varies from country to country</w:t>
      </w:r>
      <w:r>
        <w:t xml:space="preserve"> </w:t>
      </w:r>
      <w:r>
        <w:t xml:space="preserve">in Europe. Within the European context, air traffic flow management</w:t>
      </w:r>
      <w:r>
        <w:t xml:space="preserve"> </w:t>
      </w:r>
      <w:r>
        <w:t xml:space="preserve">(ATFM) and airspace management (ASM) are provided/coordinated centrally</w:t>
      </w:r>
      <w:r>
        <w:t xml:space="preserve"> </w:t>
      </w:r>
      <w:r>
        <w:t xml:space="preserve">through the Network Manager. The design of airspace and related</w:t>
      </w:r>
      <w:r>
        <w:t xml:space="preserve"> </w:t>
      </w:r>
      <w:r>
        <w:t xml:space="preserve">procedures is no longer carried out or implemented in isolation in</w:t>
      </w:r>
      <w:r>
        <w:t xml:space="preserve"> </w:t>
      </w:r>
      <w:r>
        <w:t xml:space="preserve">Europe. Inefficiencies in the design and use of the air route network</w:t>
      </w:r>
      <w:r>
        <w:t xml:space="preserve"> </w:t>
      </w:r>
      <w:r>
        <w:t xml:space="preserve">are considered to be a contributing factor towards flight inefficiencies</w:t>
      </w:r>
      <w:r>
        <w:t xml:space="preserve"> </w:t>
      </w:r>
      <w:r>
        <w:t xml:space="preserve">in Europe. Therefore the development of an integrated European Route</w:t>
      </w:r>
      <w:r>
        <w:t xml:space="preserve"> </w:t>
      </w:r>
      <w:r>
        <w:t xml:space="preserve">Network Design is one of the tasks given to the Network Manager under</w:t>
      </w:r>
      <w:r>
        <w:t xml:space="preserve"> </w:t>
      </w:r>
      <w:r>
        <w:t xml:space="preserve">the European Commission’s Single European Sky initiative. This is done</w:t>
      </w:r>
      <w:r>
        <w:t xml:space="preserve"> </w:t>
      </w:r>
      <w:r>
        <w:t xml:space="preserve">through a collaborative decision-making (CDM) process involving all</w:t>
      </w:r>
      <w:r>
        <w:t xml:space="preserve"> </w:t>
      </w:r>
      <w:r>
        <w:t xml:space="preserve">stakeholders. A further task of the Network Manager is to ensure and</w:t>
      </w:r>
      <w:r>
        <w:t xml:space="preserve"> </w:t>
      </w:r>
      <w:r>
        <w:t xml:space="preserve">coordinate that traffic flows do not exceed what can be safely handled</w:t>
      </w:r>
      <w:r>
        <w:t xml:space="preserve"> </w:t>
      </w:r>
      <w:r>
        <w:t xml:space="preserve">by the air traffic service units while trying to optimise the use of</w:t>
      </w:r>
      <w:r>
        <w:t xml:space="preserve"> </w:t>
      </w:r>
      <w:r>
        <w:t xml:space="preserve">available and deployed capacity. For this purpose, the Network Manager</w:t>
      </w:r>
      <w:r>
        <w:t xml:space="preserve"> </w:t>
      </w:r>
      <w:r>
        <w:t xml:space="preserve">Operations Centre (NMOC) monitors the air traffic situation and proposes</w:t>
      </w:r>
      <w:r>
        <w:t xml:space="preserve"> </w:t>
      </w:r>
      <w:r>
        <w:t xml:space="preserve">flow measures coordinated through a CDM process with the respective</w:t>
      </w:r>
      <w:r>
        <w:t xml:space="preserve"> </w:t>
      </w:r>
      <w:r>
        <w:t xml:space="preserve">local authorities. This coordination is typically affected with the</w:t>
      </w:r>
      <w:r>
        <w:t xml:space="preserve"> </w:t>
      </w:r>
      <w:r>
        <w:t xml:space="preserve">local flow management position (FMP) in an area control centre. The NMOC</w:t>
      </w:r>
      <w:r>
        <w:t xml:space="preserve"> </w:t>
      </w:r>
      <w:r>
        <w:t xml:space="preserve">implements then the respective flow management initiative on request of</w:t>
      </w:r>
      <w:r>
        <w:t xml:space="preserve"> </w:t>
      </w:r>
      <w:r>
        <w:t xml:space="preserve">the authority/FMP.</w:t>
      </w:r>
    </w:p>
    <w:p>
      <w:pPr>
        <w:pStyle w:val="BodyText"/>
      </w:pPr>
      <w:r>
        <w:t xml:space="preserve">Similar to Europe, the Brazilian CGNA (Air Navigation Management</w:t>
      </w:r>
      <w:r>
        <w:t xml:space="preserve"> </w:t>
      </w:r>
      <w:r>
        <w:t xml:space="preserve">Centre), which is an organisation subordinated to DECEA, performs the</w:t>
      </w:r>
      <w:r>
        <w:t xml:space="preserve"> </w:t>
      </w:r>
      <w:r>
        <w:t xml:space="preserve">same functions as the European NMOC. CGNA manages the Brazilian air</w:t>
      </w:r>
      <w:r>
        <w:t xml:space="preserve"> </w:t>
      </w:r>
      <w:r>
        <w:t xml:space="preserve">traffic flows, applies ATFM measures and facilitates collaborative</w:t>
      </w:r>
      <w:r>
        <w:t xml:space="preserve"> </w:t>
      </w:r>
      <w:r>
        <w:t xml:space="preserve">decision-making with airlines, airports, control and approach centres.</w:t>
      </w:r>
      <w:r>
        <w:t xml:space="preserve"> </w:t>
      </w:r>
      <w:r>
        <w:t xml:space="preserve">In addition, CGNA also coordinates airspace management, the flight plan</w:t>
      </w:r>
      <w:r>
        <w:t xml:space="preserve"> </w:t>
      </w:r>
      <w:r>
        <w:t xml:space="preserve">handling system, the statistical database, and all activities related to</w:t>
      </w:r>
      <w:r>
        <w:t xml:space="preserve"> </w:t>
      </w:r>
      <w:r>
        <w:t xml:space="preserve">air navigation. In summary, CGNA provides the operational management of</w:t>
      </w:r>
      <w:r>
        <w:t xml:space="preserve"> </w:t>
      </w:r>
      <w:r>
        <w:t xml:space="preserve"> </w:t>
      </w:r>
      <w:r>
        <w:t xml:space="preserve">ATM</w:t>
      </w:r>
      <w:r>
        <w:t xml:space="preserve"> </w:t>
      </w:r>
      <w:r>
        <w:t xml:space="preserve">processes and related infrastructure, and ensures the availability and</w:t>
      </w:r>
      <w:r>
        <w:t xml:space="preserve"> </w:t>
      </w:r>
      <w:r>
        <w:t xml:space="preserve">quality of the services provided under the Brazilian Airspace Control</w:t>
      </w:r>
      <w:r>
        <w:t xml:space="preserve"> </w:t>
      </w:r>
      <w:r>
        <w:t xml:space="preserve">System (SISCEAB).</w:t>
      </w:r>
    </w:p>
    <w:bookmarkEnd w:id="58"/>
    <w:bookmarkStart w:id="63" w:name="high-level-system-comparison"/>
    <w:p>
      <w:pPr>
        <w:pStyle w:val="Heading2"/>
      </w:pPr>
      <w:r>
        <w:t xml:space="preserve">2.2 High-Level System Comparison</w:t>
      </w:r>
    </w:p>
    <w:p>
      <w:pPr>
        <w:pStyle w:val="FirstParagraph"/>
      </w:pPr>
      <w:r>
        <w:t xml:space="preserve">Starting from an initial macro-comparison, it is evident that the</w:t>
      </w:r>
      <w:r>
        <w:t xml:space="preserve"> </w:t>
      </w:r>
      <w:r>
        <w:t xml:space="preserve">European environment is more complex. For example, while the European</w:t>
      </w:r>
      <w:r>
        <w:t xml:space="preserve"> </w:t>
      </w:r>
      <w:r>
        <w:t xml:space="preserve">non-oceanic airspace is about a quarter larger (26%) than Brazil’s</w:t>
      </w:r>
      <w:r>
        <w:t xml:space="preserve"> </w:t>
      </w:r>
      <w:r>
        <w:t xml:space="preserve">non-oceanic airspace, the number of 37 Air Navigation Services Providers</w:t>
      </w:r>
      <w:r>
        <w:t xml:space="preserve"> </w:t>
      </w:r>
      <w:r>
        <w:t xml:space="preserve">already shows a totally different system complexity in terms of ATM</w:t>
      </w:r>
      <w:r>
        <w:t xml:space="preserve"> </w:t>
      </w:r>
      <w:r>
        <w:t xml:space="preserve">operations compared to just one ANSP in Brazil.</w:t>
      </w:r>
      <w:r>
        <w:t xml:space="preserve"> </w:t>
      </w:r>
      <w:hyperlink w:anchor="fig-test">
        <w:r>
          <w:rPr>
            <w:rStyle w:val="Hyperlink"/>
          </w:rPr>
          <w:t xml:space="preserve">Figure 2.1</w:t>
        </w:r>
      </w:hyperlink>
      <w:r>
        <w:t xml:space="preserve"> </w:t>
      </w:r>
      <w:r>
        <w:t xml:space="preserve">summarizes the</w:t>
      </w:r>
      <w:r>
        <w:t xml:space="preserve"> </w:t>
      </w:r>
      <w:r>
        <w:t xml:space="preserve">key characteristics of the Brazilian and European air navigation system</w:t>
      </w:r>
      <w:r>
        <w:t xml:space="preserve"> </w:t>
      </w:r>
      <w:r>
        <w:t xml:space="preserve">for 2021. Both regions operate with similar operational concepts,</w:t>
      </w:r>
      <w:r>
        <w:t xml:space="preserve"> </w:t>
      </w:r>
      <w:r>
        <w:t xml:space="preserve">procedures and supporting technology. However, Brazil, with lower</w:t>
      </w:r>
      <w:r>
        <w:t xml:space="preserve"> </w:t>
      </w:r>
      <w:r>
        <w:t xml:space="preserve">traffic density, finds a more challenging cost-benefit ratio to maintain</w:t>
      </w:r>
      <w:r>
        <w:t xml:space="preserve"> </w:t>
      </w:r>
      <w:r>
        <w:t xml:space="preserve">communications coverage and surveillance for low-traffic regions, while</w:t>
      </w:r>
      <w:r>
        <w:t xml:space="preserve"> </w:t>
      </w:r>
      <w:r>
        <w:t xml:space="preserve">the European region faces more considerable challenges in coordinating</w:t>
      </w:r>
      <w:r>
        <w:t xml:space="preserve"> </w:t>
      </w:r>
      <w:r>
        <w:t xml:space="preserve">efforts to avoid congestion due to a higher density.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test"/>
          <w:p>
            <w:pPr>
              <w:pStyle w:val="Figure"/>
              <w:jc w:val="center"/>
            </w:pPr>
            <w:r>
              <w:drawing>
                <wp:inline>
                  <wp:extent cx="5334000" cy="1983561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./figures/Summary_Table_2021_Sep23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9835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2.1: High-level comparison</w:t>
            </w:r>
            <w:r>
              <w:t xml:space="preserve"> </w:t>
            </w:r>
            <w:r>
              <w:t xml:space="preserve">2021</w:t>
            </w:r>
          </w:p>
          <w:bookmarkEnd w:id="62"/>
        </w:tc>
      </w:tr>
    </w:tbl>
    <w:p>
      <w:pPr>
        <w:pStyle w:val="BodyText"/>
      </w:pPr>
      <w:r>
        <w:t xml:space="preserve">In terms of air traffic service provision, the comparison of the number</w:t>
      </w:r>
      <w:r>
        <w:t xml:space="preserve"> </w:t>
      </w:r>
      <w:r>
        <w:t xml:space="preserve">of APP and ACC facilities is less straightforward. Several relevant</w:t>
      </w:r>
      <w:r>
        <w:t xml:space="preserve"> </w:t>
      </w:r>
      <w:r>
        <w:t xml:space="preserve">differences can make conclusions difficult. While in Brazil each</w:t>
      </w:r>
      <w:r>
        <w:t xml:space="preserve"> </w:t>
      </w:r>
      <w:r>
        <w:t xml:space="preserve">Approach Unit (APP) is a stand alone ATC unit, the European model sees a</w:t>
      </w:r>
      <w:r>
        <w:t xml:space="preserve"> </w:t>
      </w:r>
      <w:r>
        <w:t xml:space="preserve">mix of stand alone and co-located units.</w:t>
      </w:r>
      <w:r>
        <w:br/>
      </w:r>
      <w:r>
        <w:t xml:space="preserve">Next to the partial co-location of APP and ACC units in Europe, the</w:t>
      </w:r>
      <w:r>
        <w:t xml:space="preserve"> </w:t>
      </w:r>
      <w:r>
        <w:t xml:space="preserve">higher number of ACCs reflects the local/national focus of air traffic</w:t>
      </w:r>
      <w:r>
        <w:t xml:space="preserve"> </w:t>
      </w:r>
      <w:r>
        <w:t xml:space="preserve">service provision. This also becomes visible when comparing the total</w:t>
      </w:r>
      <w:r>
        <w:t xml:space="preserve"> </w:t>
      </w:r>
      <w:r>
        <w:t xml:space="preserve">number of ATCOs in operations. The number of ATCOs in Brazil ranges</w:t>
      </w:r>
      <w:r>
        <w:t xml:space="preserve"> </w:t>
      </w:r>
      <w:r>
        <w:t xml:space="preserve">around 20% of the numbers of ATCOs in Europe. While a crude high-level</w:t>
      </w:r>
      <w:r>
        <w:t xml:space="preserve"> </w:t>
      </w:r>
      <w:r>
        <w:t xml:space="preserve">measure, the ratio of IFR movements per ATCO ranged at the same order of</w:t>
      </w:r>
      <w:r>
        <w:t xml:space="preserve"> </w:t>
      </w:r>
      <w:r>
        <w:t xml:space="preserve">magnitude in 2021 (+3% in Brazil). In 2019 (pre-COVID) the European</w:t>
      </w:r>
      <w:r>
        <w:t xml:space="preserve"> </w:t>
      </w:r>
      <w:r>
        <w:t xml:space="preserve">ratio is about 20% higher than in Brazil. This suggests that the</w:t>
      </w:r>
      <w:r>
        <w:t xml:space="preserve"> </w:t>
      </w:r>
      <w:r>
        <w:t xml:space="preserve">staffing situation in 2021 in comparison to the overall traffic</w:t>
      </w:r>
      <w:r>
        <w:t xml:space="preserve"> </w:t>
      </w:r>
      <w:r>
        <w:t xml:space="preserve">situation in both regions follows similar criteria. This needs to be</w:t>
      </w:r>
      <w:r>
        <w:t xml:space="preserve"> </w:t>
      </w:r>
      <w:r>
        <w:t xml:space="preserve">contrasted with the lower traffic density in Brazil (and overall lower</w:t>
      </w:r>
      <w:r>
        <w:t xml:space="preserve"> </w:t>
      </w:r>
      <w:r>
        <w:t xml:space="preserve">traffic levels). On average, the shift in traffic levels per volume of</w:t>
      </w:r>
      <w:r>
        <w:t xml:space="preserve"> </w:t>
      </w:r>
      <w:r>
        <w:t xml:space="preserve">airspace is significantly lower in Brazil than in Europe. This suggests</w:t>
      </w:r>
      <w:r>
        <w:t xml:space="preserve"> </w:t>
      </w:r>
      <w:r>
        <w:t xml:space="preserve">that the network connectivity in Brazil is more centralised than in</w:t>
      </w:r>
      <w:r>
        <w:t xml:space="preserve"> </w:t>
      </w:r>
      <w:r>
        <w:t xml:space="preserve">Europe (lower density of flights per km</w:t>
      </w:r>
      <w:r>
        <w:rPr>
          <w:vertAlign w:val="superscript"/>
        </w:rPr>
        <w:t xml:space="preserve">2</w:t>
      </w:r>
      <w:r>
        <w:t xml:space="preserve"> </w:t>
      </w:r>
      <w:r>
        <w:t xml:space="preserve">vs similar average number of</w:t>
      </w:r>
      <w:r>
        <w:t xml:space="preserve"> </w:t>
      </w:r>
      <w:r>
        <w:t xml:space="preserve">controlled flights per ATCO). The latter can also be derived from the</w:t>
      </w:r>
      <w:r>
        <w:t xml:space="preserve"> </w:t>
      </w:r>
      <w:r>
        <w:t xml:space="preserve">fact that the European network also entertains a high share of</w:t>
      </w:r>
      <w:r>
        <w:t xml:space="preserve"> </w:t>
      </w:r>
      <w:r>
        <w:t xml:space="preserve">intra-European traffic primarily servicing major hubs (i.e. capitals,</w:t>
      </w:r>
      <w:r>
        <w:t xml:space="preserve"> </w:t>
      </w:r>
      <w:r>
        <w:t xml:space="preserve">business centres) between the European states.</w:t>
      </w:r>
    </w:p>
    <w:bookmarkEnd w:id="63"/>
    <w:bookmarkStart w:id="66" w:name="X7701cf7e45b5940a391d13570daedd7fb527057"/>
    <w:p>
      <w:pPr>
        <w:pStyle w:val="Heading2"/>
      </w:pPr>
      <w:r>
        <w:t xml:space="preserve">2.3 Regional Approaches to Operational Performance Monitoring</w:t>
      </w:r>
    </w:p>
    <w:bookmarkStart w:id="64" w:name="europe"/>
    <w:p>
      <w:pPr>
        <w:pStyle w:val="Heading3"/>
      </w:pPr>
      <w:r>
        <w:t xml:space="preserve">2.3.1 Europe</w:t>
      </w:r>
    </w:p>
    <w:p>
      <w:pPr>
        <w:pStyle w:val="FirstParagraph"/>
      </w:pPr>
      <w:r>
        <w:t xml:space="preserve">Within Europe, the Performance Review Commission (PRC) was created by</w:t>
      </w:r>
      <w:r>
        <w:t xml:space="preserve"> </w:t>
      </w:r>
      <w:r>
        <w:t xml:space="preserve">the EUROCONTROL States in 1998, following the adoption of the European</w:t>
      </w:r>
      <w:r>
        <w:t xml:space="preserve"> </w:t>
      </w:r>
      <w:r>
        <w:t xml:space="preserve">Civil Aviation Conference (ECAC) Institutional Strategy the previous</w:t>
      </w:r>
      <w:r>
        <w:t xml:space="preserve"> </w:t>
      </w:r>
      <w:r>
        <w:t xml:space="preserve">year. A key feature of this Strategy was that</w:t>
      </w:r>
      <w:r>
        <w:t xml:space="preserve"> </w:t>
      </w:r>
      <w:r>
        <w:t xml:space="preserve">“</w:t>
      </w:r>
      <w:r>
        <w:t xml:space="preserve">an independent</w:t>
      </w:r>
      <w:r>
        <w:t xml:space="preserve"> </w:t>
      </w:r>
      <w:r>
        <w:t xml:space="preserve">Performance Review System covering all aspects of ATM in the ECAC area</w:t>
      </w:r>
      <w:r>
        <w:t xml:space="preserve"> </w:t>
      </w:r>
      <w:r>
        <w:t xml:space="preserve">will be established to put greater emphasis on performance and improved</w:t>
      </w:r>
      <w:r>
        <w:t xml:space="preserve"> </w:t>
      </w:r>
      <w:r>
        <w:t xml:space="preserve">cost-effectiveness, in response to objectives set at a political level</w:t>
      </w:r>
      <w:r>
        <w:t xml:space="preserve">”</w:t>
      </w:r>
      <w:r>
        <w:t xml:space="preserve">.</w:t>
      </w:r>
      <w:r>
        <w:t xml:space="preserve"> </w:t>
      </w:r>
      <w:r>
        <w:t xml:space="preserve">Subsequently, the Performance Review Unit (PRU) was established to</w:t>
      </w:r>
      <w:r>
        <w:t xml:space="preserve"> </w:t>
      </w:r>
      <w:r>
        <w:t xml:space="preserve">support the work programme of the PRC. The major objective of the PRC is</w:t>
      </w:r>
      <w:r>
        <w:t xml:space="preserve"> </w:t>
      </w:r>
      <w:r>
        <w:t xml:space="preserve">to provide independent advice to the EUROCONTROL Permanent Commission</w:t>
      </w:r>
      <w:r>
        <w:t xml:space="preserve"> </w:t>
      </w:r>
      <w:r>
        <w:t xml:space="preserve">through the Provisional Council on pan-European ATM performance.</w:t>
      </w:r>
    </w:p>
    <w:p>
      <w:pPr>
        <w:pStyle w:val="BodyText"/>
      </w:pPr>
      <w:r>
        <w:t xml:space="preserve">The EUROCONTROL PRC and PRU provide objective information and</w:t>
      </w:r>
      <w:r>
        <w:t xml:space="preserve"> </w:t>
      </w:r>
      <w:r>
        <w:t xml:space="preserve">independent advice based on extensive research, data analysis, and</w:t>
      </w:r>
      <w:r>
        <w:t xml:space="preserve"> </w:t>
      </w:r>
      <w:r>
        <w:t xml:space="preserve">consultation with the governing bodies and interested stakeholders on</w:t>
      </w:r>
      <w:r>
        <w:t xml:space="preserve"> </w:t>
      </w:r>
      <w:r>
        <w:t xml:space="preserve">all aspects of European air navigation performance. EUROCONTROL’s</w:t>
      </w:r>
      <w:r>
        <w:t xml:space="preserve"> </w:t>
      </w:r>
      <w:r>
        <w:t xml:space="preserve">performance review system was a world-first at the time it was</w:t>
      </w:r>
      <w:r>
        <w:t xml:space="preserve"> </w:t>
      </w:r>
      <w:r>
        <w:t xml:space="preserve">established in the late 1990s.</w:t>
      </w:r>
    </w:p>
    <w:p>
      <w:pPr>
        <w:pStyle w:val="BodyText"/>
      </w:pPr>
      <w:r>
        <w:t xml:space="preserve">The PRC’s work has been built on in wider fora, such as ICAO’s global</w:t>
      </w:r>
      <w:r>
        <w:t xml:space="preserve"> </w:t>
      </w:r>
      <w:r>
        <w:t xml:space="preserve">performance-based approach, and the performance scheme of the Single</w:t>
      </w:r>
      <w:r>
        <w:t xml:space="preserve"> </w:t>
      </w:r>
      <w:r>
        <w:t xml:space="preserve">European Sky (SES). The EUROCONTROL performance review system and the</w:t>
      </w:r>
      <w:r>
        <w:t xml:space="preserve"> </w:t>
      </w:r>
      <w:r>
        <w:t xml:space="preserve">SES performance scheme jointly contribute towards improving the overall</w:t>
      </w:r>
      <w:r>
        <w:t xml:space="preserve"> </w:t>
      </w:r>
      <w:r>
        <w:t xml:space="preserve">performance of air navigation services and network functions in Europe.</w:t>
      </w:r>
      <w:r>
        <w:t xml:space="preserve"> </w:t>
      </w:r>
      <w:r>
        <w:t xml:space="preserve">PRU also supports the European region efforts of ICAO under the Doc 030</w:t>
      </w:r>
      <w:r>
        <w:t xml:space="preserve"> </w:t>
      </w:r>
      <w:r>
        <w:t xml:space="preserve">performance framework.</w:t>
      </w:r>
    </w:p>
    <w:p>
      <w:pPr>
        <w:pStyle w:val="BodyText"/>
      </w:pPr>
      <w:r>
        <w:t xml:space="preserve">International cooperation and supporting further harmonisation of air</w:t>
      </w:r>
      <w:r>
        <w:t xml:space="preserve"> </w:t>
      </w:r>
      <w:r>
        <w:t xml:space="preserve">navigation performance practices is one of the strategic objectives of</w:t>
      </w:r>
      <w:r>
        <w:t xml:space="preserve"> </w:t>
      </w:r>
      <w:r>
        <w:t xml:space="preserve">the PRC. Within this context, the PRC is engaging with ICAO and</w:t>
      </w:r>
      <w:r>
        <w:t xml:space="preserve"> </w:t>
      </w:r>
      <w:r>
        <w:t xml:space="preserve">international partners. This report is an outcome of the</w:t>
      </w:r>
      <w:r>
        <w:t xml:space="preserve"> </w:t>
      </w:r>
      <w:r>
        <w:t xml:space="preserve">DECEA/EUROCONTROL MoU and the cooperation in the field of operational</w:t>
      </w:r>
      <w:r>
        <w:t xml:space="preserve"> </w:t>
      </w:r>
      <w:r>
        <w:t xml:space="preserve">ANS performance. The findings of bi-lateral comparison reports are</w:t>
      </w:r>
      <w:r>
        <w:t xml:space="preserve"> </w:t>
      </w:r>
      <w:r>
        <w:t xml:space="preserve">carried forward under the umbrella of multi-lateral working arrangements</w:t>
      </w:r>
      <w:r>
        <w:t xml:space="preserve"> </w:t>
      </w:r>
      <w:r>
        <w:t xml:space="preserve">(e.g. PBWG). Through this harmonisation validated approaches and methods</w:t>
      </w:r>
      <w:r>
        <w:t xml:space="preserve"> </w:t>
      </w:r>
      <w:r>
        <w:t xml:space="preserve">are proposed to ICAO’s GANP Performance Expert Group.</w:t>
      </w:r>
    </w:p>
    <w:p>
      <w:pPr>
        <w:pStyle w:val="BodyText"/>
      </w:pPr>
      <w:r>
        <w:t xml:space="preserve">Next to two major annual pan-European performance oriented publication,</w:t>
      </w:r>
      <w:r>
        <w:t xml:space="preserve"> </w:t>
      </w:r>
      <w:r>
        <w:t xml:space="preserve">i.e. ACE (ATM Cost Effectiveness) and PRR (Performance Review Report),</w:t>
      </w:r>
      <w:r>
        <w:t xml:space="preserve"> </w:t>
      </w:r>
      <w:r>
        <w:t xml:space="preserve">operational performance monitoring includes a series of indicator</w:t>
      </w:r>
      <w:r>
        <w:t xml:space="preserve"> </w:t>
      </w:r>
      <w:r>
        <w:t xml:space="preserve">specific data products (web-pages/dashboards, self-service reports).</w:t>
      </w:r>
      <w:r>
        <w:t xml:space="preserve"> </w:t>
      </w:r>
      <w:r>
        <w:t xml:space="preserve">Within the scope of this report, respective information on operational</w:t>
      </w:r>
      <w:r>
        <w:t xml:space="preserve"> </w:t>
      </w:r>
      <w:r>
        <w:t xml:space="preserve">performance be found at https://ansperformance.eu. The tab</w:t>
      </w:r>
      <w:r>
        <w:t xml:space="preserve"> </w:t>
      </w:r>
      <w:r>
        <w:t xml:space="preserve">“</w:t>
      </w:r>
      <w:r>
        <w:t xml:space="preserve">views</w:t>
      </w:r>
      <w:r>
        <w:t xml:space="preserve">”</w:t>
      </w:r>
      <w:r>
        <w:t xml:space="preserve"> </w:t>
      </w:r>
      <w:r>
        <w:t xml:space="preserve">provides access to data products related to the ones used in this</w:t>
      </w:r>
      <w:r>
        <w:t xml:space="preserve"> </w:t>
      </w:r>
      <w:r>
        <w:t xml:space="preserve">comparison study on airport, ANSP, and national level. It needs to be</w:t>
      </w:r>
      <w:r>
        <w:t xml:space="preserve"> </w:t>
      </w:r>
      <w:r>
        <w:t xml:space="preserve">noted that the indicator parameterisation used in this report differs</w:t>
      </w:r>
      <w:r>
        <w:t xml:space="preserve"> </w:t>
      </w:r>
      <w:r>
        <w:t xml:space="preserve">from the parameters used within the European performance monitoring</w:t>
      </w:r>
      <w:r>
        <w:t xml:space="preserve"> </w:t>
      </w:r>
      <w:r>
        <w:t xml:space="preserve">(e.g. percentiles and time frame used for the determination of</w:t>
      </w:r>
      <w:r>
        <w:t xml:space="preserve"> </w:t>
      </w:r>
      <w:r>
        <w:t xml:space="preserve">associated reference time). Reported trends of this comparison report</w:t>
      </w:r>
      <w:r>
        <w:t xml:space="preserve"> </w:t>
      </w:r>
      <w:r>
        <w:t xml:space="preserve">are consistent with the regional monitoring, however, the actual values</w:t>
      </w:r>
      <w:r>
        <w:t xml:space="preserve"> </w:t>
      </w:r>
      <w:r>
        <w:t xml:space="preserve">of the indicator may vary. PRU is constantly expanding its online</w:t>
      </w:r>
      <w:r>
        <w:t xml:space="preserve"> </w:t>
      </w:r>
      <w:r>
        <w:t xml:space="preserve">reporting on performance to provide stakeholders with independent</w:t>
      </w:r>
      <w:r>
        <w:t xml:space="preserve"> </w:t>
      </w:r>
      <w:r>
        <w:t xml:space="preserve">performance monitoring data for their decision-making.</w:t>
      </w:r>
    </w:p>
    <w:bookmarkEnd w:id="64"/>
    <w:bookmarkStart w:id="65" w:name="brazil"/>
    <w:p>
      <w:pPr>
        <w:pStyle w:val="Heading3"/>
      </w:pPr>
      <w:r>
        <w:t xml:space="preserve">2.3.2 Brazil</w:t>
      </w:r>
    </w:p>
    <w:p>
      <w:pPr>
        <w:pStyle w:val="FirstParagraph"/>
      </w:pPr>
      <w:r>
        <w:t xml:space="preserve">The performance-based approach was adopted by DECEA as a consequence of</w:t>
      </w:r>
      <w:r>
        <w:t xml:space="preserve"> </w:t>
      </w:r>
      <w:r>
        <w:t xml:space="preserve">ICAO publications in the second half of the 2000s. The concept and this</w:t>
      </w:r>
      <w:r>
        <w:t xml:space="preserve"> </w:t>
      </w:r>
      <w:r>
        <w:t xml:space="preserve">form of planning gained more defined contours with the publication of</w:t>
      </w:r>
      <w:r>
        <w:t xml:space="preserve"> </w:t>
      </w:r>
      <w:r>
        <w:t xml:space="preserve">ICAO DOC 9883 - Manual on Global Performance of the Air Navigation</w:t>
      </w:r>
      <w:r>
        <w:t xml:space="preserve"> </w:t>
      </w:r>
      <w:r>
        <w:t xml:space="preserve">System, in 2009, following DOC 9854 - Global Air Traffic Management</w:t>
      </w:r>
      <w:r>
        <w:t xml:space="preserve"> </w:t>
      </w:r>
      <w:r>
        <w:t xml:space="preserve">Operational Concept, in 2005. DECEA established a project for the</w:t>
      </w:r>
      <w:r>
        <w:t xml:space="preserve"> </w:t>
      </w:r>
      <w:r>
        <w:t xml:space="preserve">development of Performance Management in 2012 within the initial</w:t>
      </w:r>
      <w:r>
        <w:t xml:space="preserve"> </w:t>
      </w:r>
      <w:r>
        <w:t xml:space="preserve">activities of the SIRIUS Brazil Program</w:t>
      </w:r>
      <w:r>
        <w:t xml:space="preserve"> </w:t>
      </w:r>
      <w:r>
        <w:t xml:space="preserve">(https://sirius.decea.mil.br/en/). However, essential details on the</w:t>
      </w:r>
      <w:r>
        <w:t xml:space="preserve"> </w:t>
      </w:r>
      <w:r>
        <w:t xml:space="preserve">definition, metrics, and, especially, the standardisation of indicators</w:t>
      </w:r>
      <w:r>
        <w:t xml:space="preserve"> </w:t>
      </w:r>
      <w:r>
        <w:t xml:space="preserve">were still a regional and global challenge.</w:t>
      </w:r>
    </w:p>
    <w:p>
      <w:pPr>
        <w:pStyle w:val="BodyText"/>
      </w:pPr>
      <w:r>
        <w:t xml:space="preserve">Eventually, the effort and opportunity met with the signing of the</w:t>
      </w:r>
      <w:r>
        <w:t xml:space="preserve"> </w:t>
      </w:r>
      <w:r>
        <w:t xml:space="preserve">broad-purpose Cooperation Agreement between DECEA and EUROCONTROL in</w:t>
      </w:r>
      <w:r>
        <w:t xml:space="preserve"> </w:t>
      </w:r>
      <w:r>
        <w:t xml:space="preserve">2015 and the publication of</w:t>
      </w:r>
      <w:r>
        <w:t xml:space="preserve"> </w:t>
      </w:r>
      <w:r>
        <w:t xml:space="preserve">“</w:t>
      </w:r>
      <w:r>
        <w:t xml:space="preserve">Description of the potential Performance</w:t>
      </w:r>
      <w:r>
        <w:t xml:space="preserve"> </w:t>
      </w:r>
      <w:r>
        <w:t xml:space="preserve">Indicators presented in ICAO’s Global Air Navigation Plan 2016</w:t>
      </w:r>
      <w:r>
        <w:t xml:space="preserve">”</w:t>
      </w:r>
      <w:r>
        <w:t xml:space="preserve">, which</w:t>
      </w:r>
      <w:r>
        <w:t xml:space="preserve"> </w:t>
      </w:r>
      <w:r>
        <w:t xml:space="preserve">had a fundamental contribution from EUROCONTROL. On the basis of more</w:t>
      </w:r>
      <w:r>
        <w:t xml:space="preserve"> </w:t>
      </w:r>
      <w:r>
        <w:t xml:space="preserve">precise process objectives and requirements, DECEA accelerated its</w:t>
      </w:r>
      <w:r>
        <w:t xml:space="preserve"> </w:t>
      </w:r>
      <w:r>
        <w:t xml:space="preserve">transformation in search of organisational self-knowledge. Since 2017,</w:t>
      </w:r>
      <w:r>
        <w:t xml:space="preserve"> </w:t>
      </w:r>
      <w:r>
        <w:t xml:space="preserve">DECEA published an annual Performance Report and several comparative</w:t>
      </w:r>
      <w:r>
        <w:t xml:space="preserve"> </w:t>
      </w:r>
      <w:r>
        <w:t xml:space="preserve">reports, developed a series of training courses, and continuously</w:t>
      </w:r>
      <w:r>
        <w:t xml:space="preserve"> </w:t>
      </w:r>
      <w:r>
        <w:t xml:space="preserve">expanded the availability of data for performance monitoring purposes</w:t>
      </w:r>
      <w:r>
        <w:t xml:space="preserve"> </w:t>
      </w:r>
      <w:r>
        <w:t xml:space="preserve">including assciated analysis tools.</w:t>
      </w:r>
    </w:p>
    <w:p>
      <w:pPr>
        <w:pStyle w:val="BodyText"/>
      </w:pPr>
      <w:r>
        <w:t xml:space="preserve">In 2019, DECEA’s ATM Performance Section was born to manage and</w:t>
      </w:r>
      <w:r>
        <w:t xml:space="preserve"> </w:t>
      </w:r>
      <w:r>
        <w:t xml:space="preserve">coordinate activities related to performance management and represent</w:t>
      </w:r>
      <w:r>
        <w:t xml:space="preserve"> </w:t>
      </w:r>
      <w:r>
        <w:t xml:space="preserve">Brazil in international agreements and forums in this field. The setup</w:t>
      </w:r>
      <w:r>
        <w:t xml:space="preserve"> </w:t>
      </w:r>
      <w:r>
        <w:t xml:space="preserve">of the Performance Section was inspired by the Performance Review Unit</w:t>
      </w:r>
      <w:r>
        <w:t xml:space="preserve"> </w:t>
      </w:r>
      <w:r>
        <w:t xml:space="preserve">of EUROCONTROL. With a broad and dedicated virtual environment, the</w:t>
      </w:r>
      <w:r>
        <w:t xml:space="preserve"> </w:t>
      </w:r>
      <w:r>
        <w:t xml:space="preserve">Section publishes its products, data, and - in the future -</w:t>
      </w:r>
      <w:r>
        <w:t xml:space="preserve"> </w:t>
      </w:r>
      <w:r>
        <w:t xml:space="preserve">recommendations for the improvement of ATM Performance (See</w:t>
      </w:r>
      <w:r>
        <w:t xml:space="preserve"> </w:t>
      </w:r>
      <w:r>
        <w:t xml:space="preserve">https://performance.decea.mil.br/).</w:t>
      </w:r>
    </w:p>
    <w:p>
      <w:pPr>
        <w:pStyle w:val="BodyText"/>
      </w:pPr>
      <w:r>
        <w:t xml:space="preserve">With increasing levels of expertise in operational performance</w:t>
      </w:r>
      <w:r>
        <w:t xml:space="preserve"> </w:t>
      </w:r>
      <w:r>
        <w:t xml:space="preserve">monitoring and maturity in data collection and processing, DECEA</w:t>
      </w:r>
      <w:r>
        <w:t xml:space="preserve"> </w:t>
      </w:r>
      <w:r>
        <w:t xml:space="preserve">published its first DECEA ATM Performance Plan 2022 - 2023</w:t>
      </w:r>
      <w:r>
        <w:t xml:space="preserve"> </w:t>
      </w:r>
      <w:r>
        <w:t xml:space="preserve">(https://publicacoes.decea.mil.br/publicaca/pca-100-3). The plan</w:t>
      </w:r>
      <w:r>
        <w:t xml:space="preserve"> </w:t>
      </w:r>
      <w:r>
        <w:t xml:space="preserve">comprises the identification and definition of performance goals for</w:t>
      </w:r>
      <w:r>
        <w:t xml:space="preserve"> </w:t>
      </w:r>
      <w:r>
        <w:t xml:space="preserve">twelve ICAO/Brazilian operational key performance indicators and</w:t>
      </w:r>
      <w:r>
        <w:t xml:space="preserve"> </w:t>
      </w:r>
      <w:r>
        <w:t xml:space="preserve">establishes the monitoring of five complementary performance indicators.</w:t>
      </w:r>
      <w:r>
        <w:t xml:space="preserve"> </w:t>
      </w:r>
      <w:r>
        <w:t xml:space="preserve">The release of this first plan is a key step in the roadmap of DECEA to</w:t>
      </w:r>
      <w:r>
        <w:t xml:space="preserve"> </w:t>
      </w:r>
      <w:r>
        <w:t xml:space="preserve">implement the performance based approach in Brazil.</w:t>
      </w:r>
    </w:p>
    <w:p>
      <w:pPr>
        <w:pStyle w:val="BodyText"/>
      </w:pPr>
      <w:r>
        <w:t xml:space="preserve">The performance approach is mainly about an organization’s past outcomes</w:t>
      </w:r>
      <w:r>
        <w:t xml:space="preserve"> </w:t>
      </w:r>
      <w:r>
        <w:t xml:space="preserve">compared to its present and future results. However, the comparisons</w:t>
      </w:r>
      <w:r>
        <w:t xml:space="preserve"> </w:t>
      </w:r>
      <w:r>
        <w:t xml:space="preserve">between peers in the universe of air navigation service improve</w:t>
      </w:r>
      <w:r>
        <w:t xml:space="preserve"> </w:t>
      </w:r>
      <w:r>
        <w:t xml:space="preserve">methodologies and present opportunities for advances that would not be</w:t>
      </w:r>
      <w:r>
        <w:t xml:space="preserve"> </w:t>
      </w:r>
      <w:r>
        <w:t xml:space="preserve">identified otherwise.</w:t>
      </w:r>
    </w:p>
    <w:p>
      <w:pPr>
        <w:pStyle w:val="BodyText"/>
      </w:pPr>
      <w:r>
        <w:t xml:space="preserve">Within the South American region, DECEA actively promotes the open</w:t>
      </w:r>
      <w:r>
        <w:t xml:space="preserve"> </w:t>
      </w:r>
      <w:r>
        <w:t xml:space="preserve">culture of trust and sharing in operational performance monitoring</w:t>
      </w:r>
      <w:r>
        <w:t xml:space="preserve"> </w:t>
      </w:r>
      <w:r>
        <w:t xml:space="preserve">catalysed by the relationship with EUROCONTROL. In June 2022, DECEA was</w:t>
      </w:r>
      <w:r>
        <w:t xml:space="preserve"> </w:t>
      </w:r>
      <w:r>
        <w:t xml:space="preserve">invited to coordinate a Workshop with the ICAO SAM Regional Office.</w:t>
      </w:r>
      <w:r>
        <w:t xml:space="preserve"> </w:t>
      </w:r>
      <w:r>
        <w:t xml:space="preserve">Participants from Argentina, Bolivia, Chile, Colombia, Ecuador, Panama,</w:t>
      </w:r>
      <w:r>
        <w:t xml:space="preserve"> </w:t>
      </w:r>
      <w:r>
        <w:t xml:space="preserve">Paraguay, Peru, Uruguay and Venezuela exchanged experiences and lessons</w:t>
      </w:r>
      <w:r>
        <w:t xml:space="preserve"> </w:t>
      </w:r>
      <w:r>
        <w:t xml:space="preserve">learned with speakers from DECEA. In late 2022, DECEA will promote a</w:t>
      </w:r>
      <w:r>
        <w:t xml:space="preserve"> </w:t>
      </w:r>
      <w:r>
        <w:t xml:space="preserve">Performance Seminar in the technological cluster of São José dos Campos,</w:t>
      </w:r>
      <w:r>
        <w:t xml:space="preserve"> </w:t>
      </w:r>
      <w:r>
        <w:t xml:space="preserve">Brazil, the host city of the Aeronautics Technological Institute, one of</w:t>
      </w:r>
      <w:r>
        <w:t xml:space="preserve"> </w:t>
      </w:r>
      <w:r>
        <w:t xml:space="preserve">the event’s supporters. EUROCONTROL was invited to participate as a</w:t>
      </w:r>
      <w:r>
        <w:t xml:space="preserve"> </w:t>
      </w:r>
      <w:r>
        <w:t xml:space="preserve">partner in the seminar by sending speakers.</w:t>
      </w:r>
    </w:p>
    <w:p>
      <w:pPr>
        <w:pStyle w:val="BodyText"/>
      </w:pPr>
      <w:r>
        <w:t xml:space="preserve">DECEA embraces the culture of collaboration and sharing perennially.</w:t>
      </w:r>
      <w:r>
        <w:t xml:space="preserve"> </w:t>
      </w:r>
      <w:r>
        <w:t xml:space="preserve">DECEA made its indicators and databases easily accessible on public</w:t>
      </w:r>
      <w:r>
        <w:t xml:space="preserve"> </w:t>
      </w:r>
      <w:r>
        <w:t xml:space="preserve">dashboards, available at</w:t>
      </w:r>
      <w:r>
        <w:t xml:space="preserve"> </w:t>
      </w:r>
      <w:r>
        <w:t xml:space="preserve">https://performance.decea.mil.br/produtos/dashboard/). Thus, DECEA</w:t>
      </w:r>
      <w:r>
        <w:t xml:space="preserve"> </w:t>
      </w:r>
      <w:r>
        <w:t xml:space="preserve">intends to carry forward the culture of reciprocity and transparency</w:t>
      </w:r>
      <w:r>
        <w:t xml:space="preserve"> </w:t>
      </w:r>
      <w:r>
        <w:t xml:space="preserve">that has been presenting consistent results and benefiting the entire</w:t>
      </w:r>
      <w:r>
        <w:t xml:space="preserve"> </w:t>
      </w:r>
      <w:r>
        <w:t xml:space="preserve">aviation community.</w:t>
      </w:r>
    </w:p>
    <w:bookmarkEnd w:id="65"/>
    <w:bookmarkEnd w:id="66"/>
    <w:bookmarkStart w:id="67" w:name="summary"/>
    <w:p>
      <w:pPr>
        <w:pStyle w:val="Heading2"/>
      </w:pPr>
      <w:r>
        <w:t xml:space="preserve">2.4 Summary</w:t>
      </w:r>
    </w:p>
    <w:p>
      <w:pPr>
        <w:pStyle w:val="FirstParagraph"/>
      </w:pPr>
      <w:r>
        <w:t xml:space="preserve">This chapter has shown high-level similarities and differences between</w:t>
      </w:r>
      <w:r>
        <w:t xml:space="preserve"> </w:t>
      </w:r>
      <w:r>
        <w:t xml:space="preserve">both regions. The non-oceanic airspace in Brazil is about a quarter</w:t>
      </w:r>
      <w:r>
        <w:t xml:space="preserve"> </w:t>
      </w:r>
      <w:r>
        <w:t xml:space="preserve">smaller than in Europe and is serviced by about 40% less air traffic</w:t>
      </w:r>
      <w:r>
        <w:t xml:space="preserve"> </w:t>
      </w:r>
      <w:r>
        <w:t xml:space="preserve">service units (APP and ACC, Brazil: 47 vs Europe: 78). While on average</w:t>
      </w:r>
      <w:r>
        <w:t xml:space="preserve"> </w:t>
      </w:r>
      <w:r>
        <w:t xml:space="preserve">traffic levels in Brazil ranged in 2019 and 2021 at 20% of the European</w:t>
      </w:r>
      <w:r>
        <w:t xml:space="preserve"> </w:t>
      </w:r>
      <w:r>
        <w:t xml:space="preserve">air traffic, the number of ATCOs is commensurate with the traffic levels</w:t>
      </w:r>
      <w:r>
        <w:t xml:space="preserve"> </w:t>
      </w:r>
      <w:r>
        <w:t xml:space="preserve">and difference in ATCO staffing numbers in Brazil and Europe.</w:t>
      </w:r>
      <w:r>
        <w:br/>
      </w:r>
      <w:r>
        <w:t xml:space="preserve">The latter is also evidenced by the similar ratio of air traffic</w:t>
      </w:r>
      <w:r>
        <w:t xml:space="preserve"> </w:t>
      </w:r>
      <w:r>
        <w:t xml:space="preserve">serviced vs numbers of ATCOs in operations in 2021. This suggests that</w:t>
      </w:r>
      <w:r>
        <w:t xml:space="preserve"> </w:t>
      </w:r>
      <w:r>
        <w:t xml:space="preserve">traffic density and complexity during peak times at major hubs in Brazil</w:t>
      </w:r>
      <w:r>
        <w:t xml:space="preserve"> </w:t>
      </w:r>
      <w:r>
        <w:t xml:space="preserve">may be comparable to Europe. More research is needed to asses the</w:t>
      </w:r>
      <w:r>
        <w:t xml:space="preserve"> </w:t>
      </w:r>
      <w:r>
        <w:t xml:space="preserve">overall network composition in both regions. The general spread in</w:t>
      </w:r>
      <w:r>
        <w:t xml:space="preserve"> </w:t>
      </w:r>
      <w:r>
        <w:t xml:space="preserve">numbers highlights that the European system is still dominated by a more</w:t>
      </w:r>
      <w:r>
        <w:t xml:space="preserve"> </w:t>
      </w:r>
      <w:r>
        <w:t xml:space="preserve">nationally oriented approach to air traffic service provision, while</w:t>
      </w:r>
      <w:r>
        <w:t xml:space="preserve"> </w:t>
      </w:r>
      <w:r>
        <w:t xml:space="preserve">Brazil benefits from a single ANSP set up.</w:t>
      </w:r>
    </w:p>
    <w:p>
      <w:pPr>
        <w:pStyle w:val="BodyText"/>
      </w:pPr>
      <w:r>
        <w:t xml:space="preserve">The chapter also provides a summary of the regional approach to</w:t>
      </w:r>
      <w:r>
        <w:t xml:space="preserve"> </w:t>
      </w:r>
      <w:r>
        <w:t xml:space="preserve">operational performance monitoring. The Performance Section of DECEA and</w:t>
      </w:r>
      <w:r>
        <w:t xml:space="preserve"> </w:t>
      </w:r>
      <w:r>
        <w:t xml:space="preserve">EUROCONTROL’s PRU are actively collaborating on the international level</w:t>
      </w:r>
      <w:r>
        <w:t xml:space="preserve"> </w:t>
      </w:r>
      <w:r>
        <w:t xml:space="preserve">to foster the understanding and application of the ICAO GANP performance</w:t>
      </w:r>
      <w:r>
        <w:t xml:space="preserve"> </w:t>
      </w:r>
      <w:r>
        <w:t xml:space="preserve">framework, and drive the further developments and implementation in both</w:t>
      </w:r>
      <w:r>
        <w:t xml:space="preserve"> </w:t>
      </w:r>
      <w:r>
        <w:t xml:space="preserve">regions. Both groups intend to deepen its cooperation in the future by</w:t>
      </w:r>
      <w:r>
        <w:t xml:space="preserve"> </w:t>
      </w:r>
      <w:r>
        <w:t xml:space="preserve">expanding the scope of this bi-regional comparison report and the joint</w:t>
      </w:r>
      <w:r>
        <w:t xml:space="preserve"> </w:t>
      </w:r>
      <w:r>
        <w:t xml:space="preserve">multi-lateral work.</w:t>
      </w:r>
    </w:p>
    <w:bookmarkEnd w:id="67"/>
    <w:bookmarkEnd w:id="68"/>
    <w:bookmarkStart w:id="121" w:name="traffic-characterisation"/>
    <w:p>
      <w:pPr>
        <w:pStyle w:val="Heading1"/>
      </w:pPr>
      <w:r>
        <w:t xml:space="preserve">3. Traffic Characterisation</w:t>
      </w:r>
    </w:p>
    <w:p>
      <w:pPr>
        <w:pStyle w:val="FirstParagraph"/>
      </w:pPr>
      <w:r>
        <w:t xml:space="preserve">The overarching objective of air traffic services is the provision of</w:t>
      </w:r>
      <w:r>
        <w:t xml:space="preserve"> </w:t>
      </w:r>
      <w:r>
        <w:t xml:space="preserve">safe, orderly, and efficient flow of air traffic. Accordingly,</w:t>
      </w:r>
      <w:r>
        <w:t xml:space="preserve"> </w:t>
      </w:r>
      <w:r>
        <w:t xml:space="preserve">operational system performance is linked to the actual and serviced</w:t>
      </w:r>
      <w:r>
        <w:t xml:space="preserve"> </w:t>
      </w:r>
      <w:r>
        <w:t xml:space="preserve">demand (i.e. air traffic). It must be noted that the serviced traffic</w:t>
      </w:r>
      <w:r>
        <w:t xml:space="preserve"> </w:t>
      </w:r>
      <w:r>
        <w:t xml:space="preserve">may be different from the actual demand. Constraints, both on the</w:t>
      </w:r>
      <w:r>
        <w:t xml:space="preserve"> </w:t>
      </w:r>
      <w:r>
        <w:t xml:space="preserve">airspace user and air navigation system side may lead to unsatisfied</w:t>
      </w:r>
      <w:r>
        <w:t xml:space="preserve"> </w:t>
      </w:r>
      <w:r>
        <w:t xml:space="preserve">demand. However, the level of these changes is outside the scope of this</w:t>
      </w:r>
      <w:r>
        <w:t xml:space="preserve"> </w:t>
      </w:r>
      <w:r>
        <w:t xml:space="preserve">comparison.</w:t>
      </w:r>
      <w:r>
        <w:br/>
      </w:r>
      <w:r>
        <w:t xml:space="preserve">For operational comparisons, it is therefore important to have a good</w:t>
      </w:r>
      <w:r>
        <w:t xml:space="preserve"> </w:t>
      </w:r>
      <w:r>
        <w:t xml:space="preserve">understanding of the level and composition of the air traffic. The</w:t>
      </w:r>
      <w:r>
        <w:t xml:space="preserve"> </w:t>
      </w:r>
      <w:r>
        <w:t xml:space="preserve">previous section provided the high-level context and organisation of air</w:t>
      </w:r>
      <w:r>
        <w:t xml:space="preserve"> </w:t>
      </w:r>
      <w:r>
        <w:t xml:space="preserve">navigation services in Brazil and Europe. This chapter establishes some</w:t>
      </w:r>
      <w:r>
        <w:t xml:space="preserve"> </w:t>
      </w:r>
      <w:r>
        <w:t xml:space="preserve">key air traffic characteristics for both regions to frame the observed</w:t>
      </w:r>
      <w:r>
        <w:t xml:space="preserve"> </w:t>
      </w:r>
      <w:r>
        <w:t xml:space="preserve">operational performance in latter parts of the report.</w:t>
      </w:r>
    </w:p>
    <w:bookmarkStart w:id="79" w:name="annualtraffic"/>
    <w:p>
      <w:pPr>
        <w:pStyle w:val="Heading2"/>
      </w:pPr>
      <w:r>
        <w:t xml:space="preserve">3.1 Annual Traffic</w:t>
      </w:r>
    </w:p>
    <w:p>
      <w:pPr>
        <w:pStyle w:val="FirstParagraph"/>
      </w:pPr>
      <w:hyperlink w:anchor="fig-timeline-region-mvts">
        <w:r>
          <w:rPr>
            <w:rStyle w:val="Hyperlink"/>
          </w:rPr>
          <w:t xml:space="preserve">Figure 3.1</w:t>
        </w:r>
      </w:hyperlink>
      <w:r>
        <w:t xml:space="preserve"> </w:t>
      </w:r>
      <w:r>
        <w:t xml:space="preserve">shows the regional traffic development in</w:t>
      </w:r>
      <w:r>
        <w:t xml:space="preserve"> </w:t>
      </w:r>
      <w:r>
        <w:t xml:space="preserve">Brazil and Europe. Pre-COVID air traffic in Brazil showed only mild</w:t>
      </w:r>
      <w:r>
        <w:t xml:space="preserve"> </w:t>
      </w:r>
      <w:r>
        <w:t xml:space="preserve">variation across the year</w:t>
      </w:r>
      <w:r>
        <w:t xml:space="preserve"> </w:t>
      </w:r>
      <w:r>
        <w:rPr>
          <w:rStyle w:val="FootnoteReference"/>
        </w:rPr>
        <w:footnoteReference w:id="69"/>
      </w:r>
      <w:r>
        <w:t xml:space="preserve">. This is in contrast to the strong</w:t>
      </w:r>
      <w:r>
        <w:t xml:space="preserve"> </w:t>
      </w:r>
      <w:r>
        <w:t xml:space="preserve">seasonal nature of air traffic in Europe and its peaking behaviour</w:t>
      </w:r>
      <w:r>
        <w:t xml:space="preserve"> </w:t>
      </w:r>
      <w:r>
        <w:t xml:space="preserve">during the summer months of 2019. In both regions, the unprecedented</w:t>
      </w:r>
      <w:r>
        <w:t xml:space="preserve"> </w:t>
      </w:r>
      <w:r>
        <w:t xml:space="preserve">decline in air traffic occurred in March 2019 in the aftermath of the</w:t>
      </w:r>
      <w:r>
        <w:t xml:space="preserve"> </w:t>
      </w:r>
      <w:r>
        <w:t xml:space="preserve">pandemic-declaration by the World Health Organisation (WHO).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timeline-region-mvts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timeline-region-mvts-1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3.1: Timeline of regional air</w:t>
            </w:r>
            <w:r>
              <w:t xml:space="preserve"> </w:t>
            </w:r>
            <w:r>
              <w:t xml:space="preserve">traffic</w:t>
            </w:r>
          </w:p>
          <w:bookmarkEnd w:id="73"/>
        </w:tc>
      </w:tr>
    </w:tbl>
    <w:p>
      <w:pPr>
        <w:pStyle w:val="BodyText"/>
      </w:pPr>
      <w:r>
        <w:t xml:space="preserve">To understand the magnitude of the impact of COVID on air traffic,</w:t>
      </w:r>
      <w:r>
        <w:t xml:space="preserve"> </w:t>
      </w:r>
      <w:hyperlink w:anchor="fig-norm-timeline">
        <w:r>
          <w:rPr>
            <w:rStyle w:val="Hyperlink"/>
          </w:rPr>
          <w:t xml:space="preserve">Figure 3.2</w:t>
        </w:r>
      </w:hyperlink>
      <w:r>
        <w:t xml:space="preserve"> </w:t>
      </w:r>
      <w:r>
        <w:t xml:space="preserve">depicts the regional traffic in a normalised form.</w:t>
      </w:r>
      <w:r>
        <w:t xml:space="preserve"> </w:t>
      </w:r>
      <w:r>
        <w:t xml:space="preserve">The reference level for the normalisation is set at the 90th percentile</w:t>
      </w:r>
      <w:r>
        <w:t xml:space="preserve"> </w:t>
      </w:r>
      <w:r>
        <w:t xml:space="preserve">of the traffic observed in 2019. The initial drop in traffic due to</w:t>
      </w:r>
      <w:r>
        <w:t xml:space="preserve"> </w:t>
      </w:r>
      <w:r>
        <w:t xml:space="preserve">COVID-related travel constraints started a few days earlier in Europe.</w:t>
      </w:r>
      <w:r>
        <w:t xml:space="preserve"> </w:t>
      </w:r>
      <w:r>
        <w:t xml:space="preserve">This was related to the reaction of several air transport operators to</w:t>
      </w:r>
      <w:r>
        <w:t xml:space="preserve"> </w:t>
      </w:r>
      <w:r>
        <w:t xml:space="preserve">limit their flights to Asia. Furthermore, some European states already</w:t>
      </w:r>
      <w:r>
        <w:t xml:space="preserve"> </w:t>
      </w:r>
      <w:r>
        <w:t xml:space="preserve">responded to the initial surge of infections in anticipation of the</w:t>
      </w:r>
      <w:r>
        <w:t xml:space="preserve"> </w:t>
      </w:r>
      <w:r>
        <w:t xml:space="preserve">declaration by the WHO.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norm-timeline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norm-timeline-1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3.2: Normalised daily traffic in Brazil and</w:t>
            </w:r>
            <w:r>
              <w:t xml:space="preserve"> </w:t>
            </w:r>
            <w:r>
              <w:t xml:space="preserve">Europe</w:t>
            </w:r>
          </w:p>
          <w:bookmarkEnd w:id="77"/>
        </w:tc>
      </w:tr>
    </w:tbl>
    <w:p>
      <w:pPr>
        <w:pStyle w:val="BodyText"/>
      </w:pPr>
      <w:r>
        <w:t xml:space="preserve">Both regions responded initially similar to the world wide restrictions</w:t>
      </w:r>
      <w:r>
        <w:t xml:space="preserve"> </w:t>
      </w:r>
      <w:r>
        <w:t xml:space="preserve">for air travel in combination with immediate regional health measures</w:t>
      </w:r>
      <w:r>
        <w:t xml:space="preserve"> </w:t>
      </w:r>
      <w:r>
        <w:t xml:space="preserve">following the declaration by the WHO. The traffic declined in both</w:t>
      </w:r>
      <w:r>
        <w:t xml:space="preserve"> </w:t>
      </w:r>
      <w:r>
        <w:t xml:space="preserve">regions in the order of magnitude of about 80-90%. While traffic in</w:t>
      </w:r>
      <w:r>
        <w:t xml:space="preserve"> </w:t>
      </w:r>
      <w:r>
        <w:t xml:space="preserve">March through May 2020 showed a similar pattern, Europe experienced a</w:t>
      </w:r>
      <w:r>
        <w:t xml:space="preserve"> </w:t>
      </w:r>
      <w:r>
        <w:t xml:space="preserve">higher share of air traffic in June, July and August of 2020. Traffic</w:t>
      </w:r>
      <w:r>
        <w:t xml:space="preserve"> </w:t>
      </w:r>
      <w:r>
        <w:t xml:space="preserve">levels in Brazil grew gradually and consistently in 2020 and broke even</w:t>
      </w:r>
      <w:r>
        <w:t xml:space="preserve"> </w:t>
      </w:r>
      <w:r>
        <w:t xml:space="preserve">with Europe in the early autumn. At that point in time Europe was facing</w:t>
      </w:r>
      <w:r>
        <w:t xml:space="preserve"> </w:t>
      </w:r>
      <w:r>
        <w:t xml:space="preserve">a second wave of infections following an initial relaxation of health</w:t>
      </w:r>
      <w:r>
        <w:t xml:space="preserve"> </w:t>
      </w:r>
      <w:r>
        <w:t xml:space="preserve">constraints to facilitate the summer vacation season. In consequence,</w:t>
      </w:r>
      <w:r>
        <w:t xml:space="preserve"> </w:t>
      </w:r>
      <w:r>
        <w:t xml:space="preserve">governments had to impose again restrictions on the regional traffic to</w:t>
      </w:r>
      <w:r>
        <w:t xml:space="preserve"> </w:t>
      </w:r>
      <w:r>
        <w:t xml:space="preserve">curb the further spread. While air traffic in Europe declined, traffic</w:t>
      </w:r>
      <w:r>
        <w:t xml:space="preserve"> </w:t>
      </w:r>
      <w:r>
        <w:t xml:space="preserve">in Brazil continued its initial recovery until the end of 2020. In both</w:t>
      </w:r>
      <w:r>
        <w:t xml:space="preserve"> </w:t>
      </w:r>
      <w:r>
        <w:t xml:space="preserve">regions the spikes (twin peaks) of the seasonal Christmas and New Year’s</w:t>
      </w:r>
      <w:r>
        <w:t xml:space="preserve"> </w:t>
      </w:r>
      <w:r>
        <w:t xml:space="preserve">traffic are visible. A significant change in the pattern developed with</w:t>
      </w:r>
      <w:r>
        <w:t xml:space="preserve"> </w:t>
      </w:r>
      <w:r>
        <w:t xml:space="preserve">the beginning of 2021. Following the seasonal pattern, Europe observed a</w:t>
      </w:r>
      <w:r>
        <w:t xml:space="preserve"> </w:t>
      </w:r>
      <w:r>
        <w:t xml:space="preserve">continual increase in air traffic as of end January/beginning February</w:t>
      </w:r>
      <w:r>
        <w:t xml:space="preserve"> </w:t>
      </w:r>
      <w:r>
        <w:t xml:space="preserve">2021 and a strong recovery to about the 65-70% pre-COVID level ensued.</w:t>
      </w:r>
      <w:r>
        <w:t xml:space="preserve"> </w:t>
      </w:r>
      <w:r>
        <w:t xml:space="preserve">The pattern of air traffic was different in Brazil. After having reached</w:t>
      </w:r>
      <w:r>
        <w:t xml:space="preserve"> </w:t>
      </w:r>
      <w:r>
        <w:t xml:space="preserve">a level of about 65% at the end of 2020, Brazil also faced a second wave</w:t>
      </w:r>
      <w:r>
        <w:t xml:space="preserve"> </w:t>
      </w:r>
      <w:r>
        <w:t xml:space="preserve">of COVID infections in early 2021. This resulted in a distinct reduction</w:t>
      </w:r>
      <w:r>
        <w:t xml:space="preserve"> </w:t>
      </w:r>
      <w:r>
        <w:t xml:space="preserve">over the first 6 weeks in 2021 followed by a similar recovery rate</w:t>
      </w:r>
      <w:r>
        <w:t xml:space="preserve"> </w:t>
      </w:r>
      <w:r>
        <w:t xml:space="preserve">throughout March and April 2021. Both regions reached 65-70% of their</w:t>
      </w:r>
      <w:r>
        <w:t xml:space="preserve"> </w:t>
      </w:r>
      <w:r>
        <w:t xml:space="preserve">pre-COVID traffic levels in April and May 2021. While traffic</w:t>
      </w:r>
      <w:r>
        <w:t xml:space="preserve"> </w:t>
      </w:r>
      <w:r>
        <w:t xml:space="preserve">continuously increased in Brazil, Europe saw another wave post-summer</w:t>
      </w:r>
      <w:r>
        <w:t xml:space="preserve"> </w:t>
      </w:r>
      <w:r>
        <w:t xml:space="preserve">2021. Traffic levels reached the pre-COVID 90% (and higher level) in</w:t>
      </w:r>
      <w:r>
        <w:t xml:space="preserve"> </w:t>
      </w:r>
      <w:r>
        <w:t xml:space="preserve">Brazil in early 2022. With the continual relaxation of travel</w:t>
      </w:r>
      <w:r>
        <w:t xml:space="preserve"> </w:t>
      </w:r>
      <w:r>
        <w:t xml:space="preserve">constraints for inner-European traffic in early 2022, Europe also</w:t>
      </w:r>
      <w:r>
        <w:t xml:space="preserve"> </w:t>
      </w:r>
      <w:r>
        <w:t xml:space="preserve">reached the 85% pre-COVID level with July 2022.</w:t>
      </w:r>
    </w:p>
    <w:p>
      <w:pPr>
        <w:pStyle w:val="BodyText"/>
      </w:pPr>
      <w:r>
        <w:t xml:space="preserve">In general, the gradual recovery over 2020 and 2021 also suffered severe</w:t>
      </w:r>
      <w:r>
        <w:t xml:space="preserve"> </w:t>
      </w:r>
      <w:r>
        <w:t xml:space="preserve">setbacks by the subsequent reappearances of the virus characterised by</w:t>
      </w:r>
      <w:r>
        <w:t xml:space="preserve"> </w:t>
      </w:r>
      <w:r>
        <w:t xml:space="preserve">the subsequent waves (i.e. ripples) in</w:t>
      </w:r>
      <w:r>
        <w:t xml:space="preserve"> </w:t>
      </w:r>
      <w:hyperlink w:anchor="fig-norm-timeline">
        <w:r>
          <w:rPr>
            <w:rStyle w:val="Hyperlink"/>
          </w:rPr>
          <w:t xml:space="preserve">Figure 3.2</w:t>
        </w:r>
      </w:hyperlink>
      <w:r>
        <w:t xml:space="preserve">. Comparing</w:t>
      </w:r>
      <w:r>
        <w:t xml:space="preserve"> </w:t>
      </w:r>
      <w:r>
        <w:t xml:space="preserve">both regions, the recovery patterns of the two regions show a coherent</w:t>
      </w:r>
      <w:r>
        <w:t xml:space="preserve"> </w:t>
      </w:r>
      <w:r>
        <w:t xml:space="preserve">central tendency, with relevant differences according to the season or</w:t>
      </w:r>
      <w:r>
        <w:t xml:space="preserve"> </w:t>
      </w:r>
      <w:r>
        <w:t xml:space="preserve">increased regional health measures (i.e. travel restrictions). It is</w:t>
      </w:r>
      <w:r>
        <w:t xml:space="preserve"> </w:t>
      </w:r>
      <w:r>
        <w:t xml:space="preserve">pertinent to note that European air traffic was more sensitive to the</w:t>
      </w:r>
      <w:r>
        <w:t xml:space="preserve"> </w:t>
      </w:r>
      <w:r>
        <w:t xml:space="preserve">effects of winter and summer, reflecting the holiday seasons and</w:t>
      </w:r>
      <w:r>
        <w:t xml:space="preserve"> </w:t>
      </w:r>
      <w:r>
        <w:t xml:space="preserve">climatic variations. It is interesting to note, that the Brazilian</w:t>
      </w:r>
      <w:r>
        <w:t xml:space="preserve"> </w:t>
      </w:r>
      <w:r>
        <w:t xml:space="preserve">system shows little sensitivity to calendrical and seasonal effects.</w:t>
      </w:r>
    </w:p>
    <w:p>
      <w:pPr>
        <w:pStyle w:val="BodyText"/>
      </w:pPr>
      <w:r>
        <w:t xml:space="preserve">By the time of the publication of this report (October 2022), the world</w:t>
      </w:r>
      <w:r>
        <w:t xml:space="preserve"> </w:t>
      </w:r>
      <w:r>
        <w:t xml:space="preserve">economy and global air transportation is still recovering. There is</w:t>
      </w:r>
      <w:r>
        <w:t xml:space="preserve"> </w:t>
      </w:r>
      <w:r>
        <w:t xml:space="preserve">growing confidence that COVID transitioned from its pandemic stage to an</w:t>
      </w:r>
      <w:r>
        <w:t xml:space="preserve"> </w:t>
      </w:r>
      <w:r>
        <w:t xml:space="preserve">endemic stage. By the end of 2021, traffic volume was 26% and 25.5%</w:t>
      </w:r>
      <w:r>
        <w:t xml:space="preserve"> </w:t>
      </w:r>
      <w:r>
        <w:t xml:space="preserve">higher for Brazil and Europe compared to 2020. The Brazilian Gross</w:t>
      </w:r>
      <w:r>
        <w:t xml:space="preserve"> </w:t>
      </w:r>
      <w:r>
        <w:t xml:space="preserve">Domestic Product grew by 4.6% in 2021 and the World Bank’s estimate for</w:t>
      </w:r>
      <w:r>
        <w:t xml:space="preserve"> </w:t>
      </w:r>
      <w:r>
        <w:t xml:space="preserve">2022 is a growth of 1.4%. The European market has shown a 5.4% GDP</w:t>
      </w:r>
      <w:r>
        <w:t xml:space="preserve"> </w:t>
      </w:r>
      <w:r>
        <w:rPr>
          <w:rStyle w:val="FootnoteReference"/>
        </w:rPr>
        <w:footnoteReference w:id="78"/>
      </w:r>
      <w:r>
        <w:t xml:space="preserve"> </w:t>
      </w:r>
      <w:r>
        <w:t xml:space="preserve">increase for EU in 2021. The traffic volume of 2019 is expected to be</w:t>
      </w:r>
      <w:r>
        <w:t xml:space="preserve"> </w:t>
      </w:r>
      <w:r>
        <w:t xml:space="preserve">reached towards end 2023 or beginning of 2024 for both regions, if the</w:t>
      </w:r>
      <w:r>
        <w:t xml:space="preserve"> </w:t>
      </w:r>
      <w:r>
        <w:t xml:space="preserve">economic activity keeps on track.</w:t>
      </w:r>
    </w:p>
    <w:bookmarkEnd w:id="79"/>
    <w:bookmarkStart w:id="88" w:name="study-airport-level-traffic"/>
    <w:p>
      <w:pPr>
        <w:pStyle w:val="Heading2"/>
      </w:pPr>
      <w:r>
        <w:t xml:space="preserve">3.2 Study Airport Level Traffic</w:t>
      </w:r>
    </w:p>
    <w:p>
      <w:pPr>
        <w:pStyle w:val="FirstParagraph"/>
      </w:pPr>
      <w:r>
        <w:t xml:space="preserve">The previous section showed the traffic development on the network level</w:t>
      </w:r>
      <w:r>
        <w:t xml:space="preserve"> </w:t>
      </w:r>
      <w:r>
        <w:t xml:space="preserve">and Airports, in turn, represent nodes in this overall network. Thus,</w:t>
      </w:r>
      <w:r>
        <w:t xml:space="preserve"> </w:t>
      </w:r>
      <w:r>
        <w:t xml:space="preserve">changes in the overall traffic situation will ripple down to the airport</w:t>
      </w:r>
      <w:r>
        <w:t xml:space="preserve"> </w:t>
      </w:r>
      <w:r>
        <w:t xml:space="preserve">level. However, connectivity and type of traffic may differ from airport</w:t>
      </w:r>
      <w:r>
        <w:t xml:space="preserve"> </w:t>
      </w:r>
      <w:r>
        <w:t xml:space="preserve">to airport. It is therefore useful to understand how traffic developed</w:t>
      </w:r>
      <w:r>
        <w:t xml:space="preserve"> </w:t>
      </w:r>
      <w:r>
        <w:t xml:space="preserve">locally on the level of the selected study airports.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3" w:name="fig-viz-annualvar"/>
          <w:p>
            <w:pPr>
              <w:pStyle w:val="Figure"/>
              <w:jc w:val="center"/>
            </w:pPr>
            <w:r>
              <w:drawing>
                <wp:inline>
                  <wp:extent cx="5334000" cy="4000499"/>
                  <wp:effectExtent b="0" l="0" r="0" t="0"/>
                  <wp:docPr descr="" title="" id="81" name="Picture"/>
                  <a:graphic>
                    <a:graphicData uri="http://schemas.openxmlformats.org/drawingml/2006/picture">
                      <pic:pic>
                        <pic:nvPicPr>
                          <pic:cNvPr descr="././figures/corrected_traffic.png" id="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4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3.3: Movements at study airports in both</w:t>
            </w:r>
            <w:r>
              <w:t xml:space="preserve"> </w:t>
            </w:r>
            <w:r>
              <w:t xml:space="preserve">regions</w:t>
            </w:r>
          </w:p>
          <w:bookmarkEnd w:id="83"/>
        </w:tc>
      </w:tr>
    </w:tbl>
    <w:p>
      <w:pPr>
        <w:pStyle w:val="BodyText"/>
      </w:pPr>
      <w:hyperlink w:anchor="fig-viz-annualvar">
        <w:r>
          <w:rPr>
            <w:rStyle w:val="Hyperlink"/>
          </w:rPr>
          <w:t xml:space="preserve">Figure 3.3</w:t>
        </w:r>
      </w:hyperlink>
      <w:r>
        <w:t xml:space="preserve"> </w:t>
      </w:r>
      <w:r>
        <w:t xml:space="preserve">shows the variation of air traffic across the study</w:t>
      </w:r>
      <w:r>
        <w:t xml:space="preserve"> </w:t>
      </w:r>
      <w:r>
        <w:t xml:space="preserve">airports. On average, the annual traffic at the Brazilian airports in</w:t>
      </w:r>
      <w:r>
        <w:t xml:space="preserve"> </w:t>
      </w:r>
      <w:r>
        <w:t xml:space="preserve">2020 decreased by about 47% and in 2021 traffic ranged about 32% lower</w:t>
      </w:r>
      <w:r>
        <w:t xml:space="preserve"> </w:t>
      </w:r>
      <w:r>
        <w:t xml:space="preserve">than in 2019. The European study airports observed a higher decrease.</w:t>
      </w:r>
      <w:r>
        <w:t xml:space="preserve"> </w:t>
      </w:r>
      <w:r>
        <w:t xml:space="preserve">The airports serviced -60% in 2020 and -55% in 2021. The airports of</w:t>
      </w:r>
      <w:r>
        <w:t xml:space="preserve"> </w:t>
      </w:r>
      <w:r>
        <w:t xml:space="preserve">this study had been selected based on their role in the regional</w:t>
      </w:r>
      <w:r>
        <w:t xml:space="preserve"> </w:t>
      </w:r>
      <w:r>
        <w:t xml:space="preserve">networks. While the numbers vary slightly, a similar pattern is observed</w:t>
      </w:r>
      <w:r>
        <w:t xml:space="preserve"> </w:t>
      </w:r>
      <w:r>
        <w:t xml:space="preserve">in Brazil and Europe. This suggests that the traffic related pressure on</w:t>
      </w:r>
      <w:r>
        <w:t xml:space="preserve"> </w:t>
      </w:r>
      <w:r>
        <w:t xml:space="preserve">air traffic services behaved in a similar fashion. This observation will</w:t>
      </w:r>
      <w:r>
        <w:t xml:space="preserve"> </w:t>
      </w:r>
      <w:r>
        <w:t xml:space="preserve">be relevant for the following chapters. Considering all 10 airports per</w:t>
      </w:r>
      <w:r>
        <w:t xml:space="preserve"> </w:t>
      </w:r>
      <w:r>
        <w:t xml:space="preserve">region may however mask varying behaviour at different airports. It is</w:t>
      </w:r>
      <w:r>
        <w:t xml:space="preserve"> </w:t>
      </w:r>
      <w:r>
        <w:t xml:space="preserve">important to note that the pandemic affected both sets of 10 airports</w:t>
      </w:r>
      <w:r>
        <w:t xml:space="preserve"> </w:t>
      </w:r>
      <w:r>
        <w:t xml:space="preserve">more severely than their national levels, recalling that Brazil closed</w:t>
      </w:r>
      <w:r>
        <w:t xml:space="preserve"> </w:t>
      </w:r>
      <w:r>
        <w:t xml:space="preserve">2021 with -20% and EUR with -43% compared to 2019 overall aircraft</w:t>
      </w:r>
      <w:r>
        <w:t xml:space="preserve"> </w:t>
      </w:r>
      <w:r>
        <w:t xml:space="preserve">movement.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annual-tfc-var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annual-tfc-var-1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3.4: Annual traffic at study airport in 2021 and variation</w:t>
            </w:r>
            <w:r>
              <w:t xml:space="preserve"> </w:t>
            </w:r>
            <w:r>
              <w:t xml:space="preserve">2020/2021</w:t>
            </w:r>
          </w:p>
          <w:bookmarkEnd w:id="87"/>
        </w:tc>
      </w:tr>
    </w:tbl>
    <w:p>
      <w:pPr>
        <w:pStyle w:val="BodyText"/>
      </w:pPr>
      <w:hyperlink w:anchor="fig-annual-tfc-var">
        <w:r>
          <w:rPr>
            <w:rStyle w:val="Hyperlink"/>
          </w:rPr>
          <w:t xml:space="preserve">Figure 3.4</w:t>
        </w:r>
      </w:hyperlink>
      <w:r>
        <w:t xml:space="preserve"> </w:t>
      </w:r>
      <w:r>
        <w:t xml:space="preserve">shows the annual traffic observed at the study</w:t>
      </w:r>
      <w:r>
        <w:t xml:space="preserve"> </w:t>
      </w:r>
      <w:r>
        <w:t xml:space="preserve">airports in 2021 and the associated annual variation of traffic</w:t>
      </w:r>
      <w:r>
        <w:t xml:space="preserve"> </w:t>
      </w:r>
      <w:r>
        <w:t xml:space="preserve">comparing 2020 and 2021. On average, traffic levels at all airports in</w:t>
      </w:r>
      <w:r>
        <w:t xml:space="preserve"> </w:t>
      </w:r>
      <w:r>
        <w:t xml:space="preserve">both regions increased following the initial drop in 2019. But there are</w:t>
      </w:r>
      <w:r>
        <w:t xml:space="preserve"> </w:t>
      </w:r>
      <w:r>
        <w:t xml:space="preserve">notable exemptions.</w:t>
      </w:r>
      <w:r>
        <w:br/>
      </w:r>
      <w:r>
        <w:t xml:space="preserve">São Paulo/Guarulhos (SBGR) in Brazil and London Heathrow (EGLL) in</w:t>
      </w:r>
      <w:r>
        <w:t xml:space="preserve"> </w:t>
      </w:r>
      <w:r>
        <w:t xml:space="preserve">Europe show a similar lagging recovery. This reflects the high share of</w:t>
      </w:r>
      <w:r>
        <w:t xml:space="preserve"> </w:t>
      </w:r>
      <w:r>
        <w:t xml:space="preserve">international air traffic serviced at both airports. Both airports</w:t>
      </w:r>
      <w:r>
        <w:t xml:space="preserve"> </w:t>
      </w:r>
      <w:r>
        <w:t xml:space="preserve">observed an about -5% lower traffic on an annual basis in 2021 than in</w:t>
      </w:r>
      <w:r>
        <w:t xml:space="preserve"> </w:t>
      </w:r>
      <w:r>
        <w:t xml:space="preserve">2020. Almost -10% lower traffic was observed in 2021 in comparison to</w:t>
      </w:r>
      <w:r>
        <w:t xml:space="preserve"> </w:t>
      </w:r>
      <w:r>
        <w:t xml:space="preserve">2020 at Curitiba (SBCT).This drop may be related to the strong</w:t>
      </w:r>
      <w:r>
        <w:t xml:space="preserve"> </w:t>
      </w:r>
      <w:r>
        <w:t xml:space="preserve">connection between Curitiba and the Argentine capital, Buenos Aires,</w:t>
      </w:r>
      <w:r>
        <w:t xml:space="preserve"> </w:t>
      </w:r>
      <w:r>
        <w:t xml:space="preserve">which faced more severe travel restrictions due to COVID. London Gatwick</w:t>
      </w:r>
      <w:r>
        <w:t xml:space="preserve"> </w:t>
      </w:r>
      <w:r>
        <w:t xml:space="preserve">(EGKK) serviced about -30% less traffic in 2021 than in 2020, probably</w:t>
      </w:r>
      <w:r>
        <w:t xml:space="preserve"> </w:t>
      </w:r>
      <w:r>
        <w:t xml:space="preserve">reflecting the UK’s more severe anti-COVID restrictions at that time.</w:t>
      </w:r>
      <w:r>
        <w:t xml:space="preserve"> </w:t>
      </w:r>
      <w:r>
        <w:t xml:space="preserve">Traffic levels in 2021 at SBGR and São Paulo/Congonhas (SBSP) range in</w:t>
      </w:r>
      <w:r>
        <w:t xml:space="preserve"> </w:t>
      </w:r>
      <w:r>
        <w:t xml:space="preserve">the order of magnitude of the less busy airports in the top-10 of</w:t>
      </w:r>
      <w:r>
        <w:t xml:space="preserve"> </w:t>
      </w:r>
      <w:r>
        <w:t xml:space="preserve">Europe.</w:t>
      </w:r>
    </w:p>
    <w:bookmarkEnd w:id="88"/>
    <w:bookmarkStart w:id="97" w:name="peak-day-traffic"/>
    <w:p>
      <w:pPr>
        <w:pStyle w:val="Heading2"/>
      </w:pPr>
      <w:r>
        <w:t xml:space="preserve">3.3 Peak Day Traffic</w:t>
      </w:r>
    </w:p>
    <w:p>
      <w:pPr>
        <w:pStyle w:val="FirstParagraph"/>
      </w:pPr>
      <w:r>
        <w:t xml:space="preserve">While the annual traffic provides insights in the total air traffic</w:t>
      </w:r>
      <w:r>
        <w:t xml:space="preserve"> </w:t>
      </w:r>
      <w:r>
        <w:t xml:space="preserve">volume and associated demand, it does not provide insights on the upper</w:t>
      </w:r>
      <w:r>
        <w:t xml:space="preserve"> </w:t>
      </w:r>
      <w:r>
        <w:t xml:space="preserve">bound of achievable daily movement numbers. The latter depends on</w:t>
      </w:r>
      <w:r>
        <w:t xml:space="preserve"> </w:t>
      </w:r>
      <w:r>
        <w:t xml:space="preserve">demand, operational procedures and constraints, and the use of the</w:t>
      </w:r>
      <w:r>
        <w:t xml:space="preserve"> </w:t>
      </w:r>
      <w:r>
        <w:t xml:space="preserve">runway system infrastructure. The peak day traffic is determined as the</w:t>
      </w:r>
      <w:r>
        <w:t xml:space="preserve"> </w:t>
      </w:r>
      <w:r>
        <w:t xml:space="preserve">99th percentile of the total number of daily movements (arrivals and</w:t>
      </w:r>
      <w:r>
        <w:t xml:space="preserve"> </w:t>
      </w:r>
      <w:r>
        <w:t xml:space="preserve">departures). The measure represents thus an upper bound for comparison</w:t>
      </w:r>
      <w:r>
        <w:t xml:space="preserve"> </w:t>
      </w:r>
      <w:r>
        <w:t xml:space="preserve">purposes.</w:t>
      </w:r>
    </w:p>
    <w:p>
      <w:pPr>
        <w:pStyle w:val="BodyText"/>
      </w:pPr>
      <w:hyperlink w:anchor="fig-peak-day99">
        <w:r>
          <w:rPr>
            <w:rStyle w:val="Hyperlink"/>
          </w:rPr>
          <w:t xml:space="preserve">Figure 3.5</w:t>
        </w:r>
      </w:hyperlink>
      <w:r>
        <w:t xml:space="preserve"> </w:t>
      </w:r>
      <w:r>
        <w:t xml:space="preserve">shows the peak day traffic in 2019 with reference to the</w:t>
      </w:r>
      <w:r>
        <w:t xml:space="preserve"> </w:t>
      </w:r>
      <w:r>
        <w:t xml:space="preserve">number of runways.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peak-day99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peak-day99-1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3.5: Peak day traffic (99th percentile of annual</w:t>
            </w:r>
            <w:r>
              <w:t xml:space="preserve"> </w:t>
            </w:r>
            <w:r>
              <w:t xml:space="preserve">movements)</w:t>
            </w:r>
          </w:p>
          <w:bookmarkEnd w:id="92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6" w:name="fig-peak-day99-var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peak-day99-var-1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3.6: Variation of Peak day traffic over</w:t>
            </w:r>
            <w:r>
              <w:t xml:space="preserve"> </w:t>
            </w:r>
            <w:r>
              <w:t xml:space="preserve">time</w:t>
            </w:r>
          </w:p>
          <w:bookmarkEnd w:id="96"/>
        </w:tc>
      </w:tr>
    </w:tbl>
    <w:p>
      <w:pPr>
        <w:pStyle w:val="BodyText"/>
      </w:pPr>
      <w:hyperlink w:anchor="fig-peak-day99">
        <w:r>
          <w:rPr>
            <w:rStyle w:val="Hyperlink"/>
          </w:rPr>
          <w:t xml:space="preserve">Figure 3.5</w:t>
        </w:r>
      </w:hyperlink>
      <w:r>
        <w:t xml:space="preserve"> </w:t>
      </w:r>
      <w:r>
        <w:t xml:space="preserve">shows the peak day traffic in 2021. Peak traffic at the</w:t>
      </w:r>
      <w:r>
        <w:t xml:space="preserve"> </w:t>
      </w:r>
      <w:r>
        <w:t xml:space="preserve">2-runway airports Guarulhos (SBGR) and São Paulo Congonhas (SBSP) in</w:t>
      </w:r>
      <w:r>
        <w:t xml:space="preserve"> </w:t>
      </w:r>
      <w:r>
        <w:t xml:space="preserve">Brazil and London Heathrow (EGLL) and Munich (EDDM) in Europe achieve</w:t>
      </w:r>
      <w:r>
        <w:t xml:space="preserve"> </w:t>
      </w:r>
      <w:r>
        <w:t xml:space="preserve">similar or higher peak numbers than airport with more runways. It’s</w:t>
      </w:r>
      <w:r>
        <w:t xml:space="preserve"> </w:t>
      </w:r>
      <w:r>
        <w:t xml:space="preserve">valid to note that Campinas (SBKP) and Salvador (SBSV) were stable due</w:t>
      </w:r>
      <w:r>
        <w:t xml:space="preserve"> </w:t>
      </w:r>
      <w:r>
        <w:t xml:space="preserve">to an already low traffic concentration regarding per day granularity.</w:t>
      </w:r>
    </w:p>
    <w:p>
      <w:pPr>
        <w:pStyle w:val="BodyText"/>
      </w:pPr>
      <w:r>
        <w:t xml:space="preserve">For European with more than 2 runways it needs to be noted that the</w:t>
      </w:r>
      <w:r>
        <w:t xml:space="preserve"> </w:t>
      </w:r>
      <w:r>
        <w:t xml:space="preserve">runway system does not support independent operations of all available</w:t>
      </w:r>
      <w:r>
        <w:t xml:space="preserve"> </w:t>
      </w:r>
      <w:r>
        <w:t xml:space="preserve">runways. Thus, the serviced peak traffic is also impacted by the runway</w:t>
      </w:r>
      <w:r>
        <w:t xml:space="preserve"> </w:t>
      </w:r>
      <w:r>
        <w:t xml:space="preserve">system configuration. Peak operations as SBGR range in the same order of</w:t>
      </w:r>
      <w:r>
        <w:t xml:space="preserve"> </w:t>
      </w:r>
      <w:r>
        <w:t xml:space="preserve">magnitude than Munich (EDDM) and exceed the peak movement observed in</w:t>
      </w:r>
      <w:r>
        <w:t xml:space="preserve"> </w:t>
      </w:r>
      <w:r>
        <w:t xml:space="preserve">Zurich (LSZH, 3 runway system) or Rome Fiumincino (LIRF, 4 runway</w:t>
      </w:r>
      <w:r>
        <w:t xml:space="preserve"> </w:t>
      </w:r>
      <w:r>
        <w:t xml:space="preserve">system).</w:t>
      </w:r>
    </w:p>
    <w:p>
      <w:pPr>
        <w:pStyle w:val="BodyText"/>
      </w:pPr>
      <w:hyperlink w:anchor="fig-timeline-region-mvts">
        <w:r>
          <w:rPr>
            <w:rStyle w:val="Hyperlink"/>
          </w:rPr>
          <w:t xml:space="preserve">Figure 3.1</w:t>
        </w:r>
      </w:hyperlink>
      <w:r>
        <w:t xml:space="preserve"> </w:t>
      </w:r>
      <w:r>
        <w:t xml:space="preserve">and</w:t>
      </w:r>
      <w:r>
        <w:t xml:space="preserve"> </w:t>
      </w:r>
      <w:hyperlink w:anchor="fig-norm-timeline">
        <w:r>
          <w:rPr>
            <w:rStyle w:val="Hyperlink"/>
          </w:rPr>
          <w:t xml:space="preserve">Figure 3.2</w:t>
        </w:r>
      </w:hyperlink>
      <w:r>
        <w:t xml:space="preserve"> </w:t>
      </w:r>
      <w:r>
        <w:t xml:space="preserve">depict the decline in</w:t>
      </w:r>
      <w:r>
        <w:t xml:space="preserve"> </w:t>
      </w:r>
      <w:r>
        <w:t xml:space="preserve">air traffic with the start of the COVID pendemic in March 2020 at the</w:t>
      </w:r>
      <w:r>
        <w:t xml:space="preserve"> </w:t>
      </w:r>
      <w:r>
        <w:t xml:space="preserve">same moment in both regions. However in terms of peak movements the</w:t>
      </w:r>
      <w:r>
        <w:t xml:space="preserve"> </w:t>
      </w:r>
      <w:r>
        <w:t xml:space="preserve">seasonal difference between Brazil and Europe become more visible in</w:t>
      </w:r>
      <w:r>
        <w:t xml:space="preserve"> </w:t>
      </w:r>
      <w:r>
        <w:t xml:space="preserve">Figure</w:t>
      </w:r>
      <w:r>
        <w:t xml:space="preserve"> </w:t>
      </w:r>
      <w:hyperlink w:anchor="fig-peak-day99-var">
        <w:r>
          <w:rPr>
            <w:rStyle w:val="Hyperlink"/>
          </w:rPr>
          <w:t xml:space="preserve">Figure 3.6</w:t>
        </w:r>
      </w:hyperlink>
      <w:r>
        <w:t xml:space="preserve">. While in Europe a sharp drop in peak day</w:t>
      </w:r>
      <w:r>
        <w:t xml:space="preserve"> </w:t>
      </w:r>
      <w:r>
        <w:t xml:space="preserve">traffic is already observed for the year 2020, the respective peak day</w:t>
      </w:r>
      <w:r>
        <w:t xml:space="preserve"> </w:t>
      </w:r>
      <w:r>
        <w:t xml:space="preserve">movements in the first 3 month in 2020 in Brazil range in the same</w:t>
      </w:r>
      <w:r>
        <w:t xml:space="preserve"> </w:t>
      </w:r>
      <w:r>
        <w:t xml:space="preserve">number than the years before. The recovery seen in 2021 movements did</w:t>
      </w:r>
      <w:r>
        <w:t xml:space="preserve"> </w:t>
      </w:r>
      <w:r>
        <w:t xml:space="preserve">not reflect at Peak Days. The distribution was more equalized, resulting</w:t>
      </w:r>
      <w:r>
        <w:t xml:space="preserve"> </w:t>
      </w:r>
      <w:r>
        <w:t xml:space="preserve">in lower peaks.</w:t>
      </w:r>
    </w:p>
    <w:bookmarkEnd w:id="97"/>
    <w:bookmarkStart w:id="119" w:name="fleet-mix"/>
    <w:p>
      <w:pPr>
        <w:pStyle w:val="Heading2"/>
      </w:pPr>
      <w:r>
        <w:t xml:space="preserve">3.4 Fleet Mix</w:t>
      </w:r>
    </w:p>
    <w:p>
      <w:pPr>
        <w:pStyle w:val="FirstParagraph"/>
      </w:pPr>
      <w:r>
        <w:t xml:space="preserve">The fleet mix - and in particular the separation requirements between</w:t>
      </w:r>
      <w:r>
        <w:t xml:space="preserve"> </w:t>
      </w:r>
      <w:r>
        <w:t xml:space="preserve">the different aircraft types - is an important influencing factor for</w:t>
      </w:r>
      <w:r>
        <w:t xml:space="preserve"> </w:t>
      </w:r>
      <w:r>
        <w:t xml:space="preserve">the capacity and observed (and realisable) throughput. In particular,</w:t>
      </w:r>
      <w:r>
        <w:t xml:space="preserve"> </w:t>
      </w:r>
      <w:r>
        <w:t xml:space="preserve">aircraft with longer runway occupancy times or larger proportions of</w:t>
      </w:r>
      <w:r>
        <w:t xml:space="preserve"> </w:t>
      </w:r>
      <w:r>
        <w:t xml:space="preserve">heavy aircraft may result in lower throughout due to the larger wake</w:t>
      </w:r>
      <w:r>
        <w:t xml:space="preserve"> </w:t>
      </w:r>
      <w:r>
        <w:t xml:space="preserve">turbulence separations. The locally defined capacity values may</w:t>
      </w:r>
      <w:r>
        <w:t xml:space="preserve"> </w:t>
      </w:r>
      <w:r>
        <w:t xml:space="preserve">therefore differ based on the predominant fleet mix and operational</w:t>
      </w:r>
      <w:r>
        <w:t xml:space="preserve"> </w:t>
      </w:r>
      <w:r>
        <w:t xml:space="preserve">characteristics, and ultimately result in different observed Peak Day</w:t>
      </w:r>
      <w:r>
        <w:t xml:space="preserve"> </w:t>
      </w:r>
      <w:r>
        <w:t xml:space="preserve">movement numbers.</w:t>
      </w:r>
    </w:p>
    <w:p>
      <w:pPr>
        <w:pStyle w:val="BodyText"/>
      </w:pPr>
      <w:hyperlink w:anchor="fig-fleet-mix">
        <w:r>
          <w:rPr>
            <w:rStyle w:val="Hyperlink"/>
          </w:rPr>
          <w:t xml:space="preserve">Figure 3.7</w:t>
        </w:r>
      </w:hyperlink>
      <w:r>
        <w:t xml:space="preserve"> </w:t>
      </w:r>
      <w:r>
        <w:t xml:space="preserve">depicts the observed share of different wake turbulence</w:t>
      </w:r>
      <w:r>
        <w:t xml:space="preserve"> </w:t>
      </w:r>
      <w:r>
        <w:t xml:space="preserve">categories (WTC) across the study airports in 2021. In both regions,</w:t>
      </w:r>
      <w:r>
        <w:t xml:space="preserve"> </w:t>
      </w:r>
      <w:r>
        <w:t xml:space="preserve">“</w:t>
      </w:r>
      <w:r>
        <w:t xml:space="preserve">medium</w:t>
      </w:r>
      <w:r>
        <w:t xml:space="preserve">”</w:t>
      </w:r>
      <w:r>
        <w:t xml:space="preserve"> </w:t>
      </w:r>
      <w:r>
        <w:t xml:space="preserve">aircraft types are the predominant aircraft type.</w:t>
      </w:r>
      <w:r>
        <w:br/>
      </w:r>
      <w:r>
        <w:t xml:space="preserve">On average, airports in Europe observed a higher share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aircraft in 2021. In Brazil, Guarulhos (SBGR) and Campinas (SBKP)</w:t>
      </w:r>
      <w:r>
        <w:t xml:space="preserve"> </w:t>
      </w:r>
      <w:r>
        <w:t xml:space="preserve">serviced a noticeable share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aircraft of around 12% which is</w:t>
      </w:r>
      <w:r>
        <w:t xml:space="preserve"> </w:t>
      </w:r>
      <w:r>
        <w:t xml:space="preserve">comparable to the share at Zurich (LSZH). In Brazil,</w:t>
      </w:r>
      <w:r>
        <w:t xml:space="preserve"> </w:t>
      </w:r>
      <w:r>
        <w:t xml:space="preserve">“</w:t>
      </w:r>
      <w:r>
        <w:t xml:space="preserve">light</w:t>
      </w:r>
      <w:r>
        <w:t xml:space="preserve">”</w:t>
      </w:r>
      <w:r>
        <w:t xml:space="preserve"> </w:t>
      </w:r>
      <w:r>
        <w:t xml:space="preserve">types play</w:t>
      </w:r>
      <w:r>
        <w:t xml:space="preserve"> </w:t>
      </w:r>
      <w:r>
        <w:t xml:space="preserve">a larger role at the study airports than on the European side. The fleet</w:t>
      </w:r>
      <w:r>
        <w:t xml:space="preserve"> </w:t>
      </w:r>
      <w:r>
        <w:t xml:space="preserve">mix at SBGR and SBKP showed a similar pattern (high share of medium,</w:t>
      </w:r>
      <w:r>
        <w:t xml:space="preserve"> </w:t>
      </w:r>
      <w:r>
        <w:t xml:space="preserve">discernible share of heavy, and shallow share of light types) as</w:t>
      </w:r>
      <w:r>
        <w:t xml:space="preserve"> </w:t>
      </w:r>
      <w:r>
        <w:t xml:space="preserve">observable at European airports. The heavy category represents wide-body</w:t>
      </w:r>
      <w:r>
        <w:t xml:space="preserve"> </w:t>
      </w:r>
      <w:r>
        <w:t xml:space="preserve">passenger aircraft and full cargo flights. Within the European region -</w:t>
      </w:r>
      <w:r>
        <w:t xml:space="preserve"> </w:t>
      </w:r>
      <w:r>
        <w:t xml:space="preserve">and its multitude of national hubs - a significant number of</w:t>
      </w:r>
      <w:r>
        <w:t xml:space="preserve"> </w:t>
      </w:r>
      <w:r>
        <w:t xml:space="preserve">international long-haul flights is operated at the chosen study</w:t>
      </w:r>
      <w:r>
        <w:t xml:space="preserve"> </w:t>
      </w:r>
      <w:r>
        <w:t xml:space="preserve">airports. In Brazil, the highlighted airports, Guarulhos (SBGR) and</w:t>
      </w:r>
      <w:r>
        <w:t xml:space="preserve"> </w:t>
      </w:r>
      <w:r>
        <w:t xml:space="preserve">Campinas (SBKP), play a major role in terms of international</w:t>
      </w:r>
      <w:r>
        <w:t xml:space="preserve"> </w:t>
      </w:r>
      <w:r>
        <w:t xml:space="preserve">connectivity. It follows that medium and light types are used for</w:t>
      </w:r>
      <w:r>
        <w:t xml:space="preserve"> </w:t>
      </w:r>
      <w:r>
        <w:t xml:space="preserve">inter-reginal connections. Based on the selected study airports, the</w:t>
      </w:r>
      <w:r>
        <w:t xml:space="preserve"> </w:t>
      </w:r>
      <w:r>
        <w:t xml:space="preserve">underlying decentralised structure of the European network becomes more</w:t>
      </w:r>
      <w:r>
        <w:t xml:space="preserve"> </w:t>
      </w:r>
      <w:r>
        <w:t xml:space="preserve">visible. While international air traffic is centralised in Brazil with 2</w:t>
      </w:r>
      <w:r>
        <w:t xml:space="preserve"> </w:t>
      </w:r>
      <w:r>
        <w:t xml:space="preserve">pre-dominant hubs, capital or main national hubs are more frequent in</w:t>
      </w:r>
      <w:r>
        <w:t xml:space="preserve"> </w:t>
      </w:r>
      <w:r>
        <w:t xml:space="preserve">Europe. London Heathrow (EGLL) is a noteworthy exemption. The level of</w:t>
      </w:r>
      <w:r>
        <w:t xml:space="preserve"> </w:t>
      </w:r>
      <w:r>
        <w:t xml:space="preserve">international connectivity can be derived from a 50% share of heavy</w:t>
      </w:r>
      <w:r>
        <w:t xml:space="preserve"> </w:t>
      </w:r>
      <w:r>
        <w:t xml:space="preserve">types.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1" w:name="fig-fleet-mix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fleet-mix-1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3.7: Fleet mix observed at study airports in</w:t>
            </w:r>
            <w:r>
              <w:t xml:space="preserve"> </w:t>
            </w:r>
            <w:r>
              <w:t xml:space="preserve">2021</w:t>
            </w:r>
          </w:p>
          <w:bookmarkEnd w:id="101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fleet-evo-bra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fleet-evo-bra-1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3.8: Fleet mix change over time observed at study airports in Brazil in</w:t>
            </w:r>
            <w:r>
              <w:t xml:space="preserve"> </w:t>
            </w:r>
            <w:r>
              <w:t xml:space="preserve">2021</w:t>
            </w:r>
          </w:p>
          <w:bookmarkEnd w:id="105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fleet-evo-eur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fleet-evo-eur-1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3.9: Fleet mix change over time observed at study airports in Europe in</w:t>
            </w:r>
            <w:r>
              <w:t xml:space="preserve"> </w:t>
            </w:r>
            <w:r>
              <w:t xml:space="preserve">2021</w:t>
            </w:r>
          </w:p>
          <w:bookmarkEnd w:id="109"/>
        </w:tc>
      </w:tr>
    </w:tbl>
    <w:p>
      <w:pPr>
        <w:pStyle w:val="BodyText"/>
      </w:pPr>
      <w:hyperlink w:anchor="fig-fleet-evo-bra">
        <w:r>
          <w:rPr>
            <w:rStyle w:val="Hyperlink"/>
          </w:rPr>
          <w:t xml:space="preserve">Figure 3.8</w:t>
        </w:r>
      </w:hyperlink>
      <w:r>
        <w:t xml:space="preserve"> </w:t>
      </w:r>
      <w:r>
        <w:t xml:space="preserve">and</w:t>
      </w:r>
      <w:r>
        <w:t xml:space="preserve"> </w:t>
      </w:r>
      <w:hyperlink w:anchor="fig-fleet-evo-eur">
        <w:r>
          <w:rPr>
            <w:rStyle w:val="Hyperlink"/>
          </w:rPr>
          <w:t xml:space="preserve">Figure 3.9</w:t>
        </w:r>
      </w:hyperlink>
      <w:r>
        <w:t xml:space="preserve"> </w:t>
      </w:r>
      <w:r>
        <w:t xml:space="preserve">depict the evolution of the</w:t>
      </w:r>
      <w:r>
        <w:t xml:space="preserve"> </w:t>
      </w:r>
      <w:r>
        <w:t xml:space="preserve">annual fleet mix for the years 2019 through 2021 for nine of the study</w:t>
      </w:r>
      <w:r>
        <w:t xml:space="preserve"> </w:t>
      </w:r>
      <w:r>
        <w:t xml:space="preserve">airports in both regions</w:t>
      </w:r>
      <w:r>
        <w:t xml:space="preserve"> </w:t>
      </w:r>
      <w:r>
        <w:rPr>
          <w:rStyle w:val="FootnoteReference"/>
        </w:rPr>
        <w:footnoteReference w:id="110"/>
      </w:r>
      <w:r>
        <w:t xml:space="preserve">. Two principal patterns emerge: (i)</w:t>
      </w:r>
      <w:r>
        <w:t xml:space="preserve"> </w:t>
      </w:r>
      <w:r>
        <w:t xml:space="preserve">airports with COVID-related contraction of traffic, i.e. the reduction</w:t>
      </w:r>
      <w:r>
        <w:t xml:space="preserve"> </w:t>
      </w:r>
      <w:r>
        <w:t xml:space="preserve">in overall traffic in 2020 and 2019 did not influence the relative share</w:t>
      </w:r>
      <w:r>
        <w:t xml:space="preserve"> </w:t>
      </w:r>
      <w:r>
        <w:t xml:space="preserve">of aircraft types serviced at the airport, and (ii) airport with a</w:t>
      </w:r>
      <w:r>
        <w:t xml:space="preserve"> </w:t>
      </w:r>
      <w:r>
        <w:t xml:space="preserve">reduction of the share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aircraft and increase of the relative</w:t>
      </w:r>
      <w:r>
        <w:t xml:space="preserve"> </w:t>
      </w:r>
      <w:r>
        <w:t xml:space="preserve">share of</w:t>
      </w:r>
      <w:r>
        <w:t xml:space="preserve"> </w:t>
      </w:r>
      <w:r>
        <w:t xml:space="preserve">“</w:t>
      </w:r>
      <w:r>
        <w:t xml:space="preserve">medium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light</w:t>
      </w:r>
      <w:r>
        <w:t xml:space="preserve">”</w:t>
      </w:r>
      <w:r>
        <w:t xml:space="preserve"> </w:t>
      </w:r>
      <w:r>
        <w:t xml:space="preserve">types.</w:t>
      </w:r>
      <w:r>
        <w:br/>
      </w:r>
      <w:r>
        <w:t xml:space="preserve">With the exception of Zurich (LSZH) in Europe,</w:t>
      </w:r>
      <w:r>
        <w:t xml:space="preserve"> </w:t>
      </w:r>
      <w:r>
        <w:t xml:space="preserve">“</w:t>
      </w:r>
      <w:r>
        <w:t xml:space="preserve">light</w:t>
      </w:r>
      <w:r>
        <w:t xml:space="preserve">”</w:t>
      </w:r>
      <w:r>
        <w:t xml:space="preserve"> </w:t>
      </w:r>
      <w:r>
        <w:t xml:space="preserve">types did not</w:t>
      </w:r>
      <w:r>
        <w:t xml:space="preserve"> </w:t>
      </w:r>
      <w:r>
        <w:t xml:space="preserve">feature widely. There appears to be a reciprocal relationship between</w:t>
      </w:r>
      <w:r>
        <w:t xml:space="preserve"> </w:t>
      </w:r>
      <w:r>
        <w:t xml:space="preserve">the relative share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medium</w:t>
      </w:r>
      <w:r>
        <w:t xml:space="preserve">”</w:t>
      </w:r>
      <w:r>
        <w:t xml:space="preserve"> </w:t>
      </w:r>
      <w:r>
        <w:t xml:space="preserve">types utilised in Europe. At</w:t>
      </w:r>
      <w:r>
        <w:t xml:space="preserve"> </w:t>
      </w:r>
      <w:r>
        <w:t xml:space="preserve">major hubs (e.g. EDDF, EGLL, EHAM, LFPG) the ratio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aircraft</w:t>
      </w:r>
      <w:r>
        <w:t xml:space="preserve"> </w:t>
      </w:r>
      <w:r>
        <w:t xml:space="preserve">increased across the years.</w:t>
      </w:r>
      <w:r>
        <w:br/>
      </w:r>
      <w:r>
        <w:t xml:space="preserve">The fleet mix in Brazil showed a different pattern. While the share of</w:t>
      </w:r>
      <w:r>
        <w:t xml:space="preserve"> </w:t>
      </w:r>
      <w:r>
        <w:t xml:space="preserve">“</w:t>
      </w:r>
      <w:r>
        <w:t xml:space="preserve">heavy</w:t>
      </w:r>
      <w:r>
        <w:t xml:space="preserve">”</w:t>
      </w:r>
      <w:r>
        <w:t xml:space="preserve"> </w:t>
      </w:r>
      <w:r>
        <w:t xml:space="preserve">types remained on average constant across the period 2019</w:t>
      </w:r>
      <w:r>
        <w:t xml:space="preserve"> </w:t>
      </w:r>
      <w:r>
        <w:t xml:space="preserve">through 2021, lower shares of</w:t>
      </w:r>
      <w:r>
        <w:t xml:space="preserve"> </w:t>
      </w:r>
      <w:r>
        <w:t xml:space="preserve">“</w:t>
      </w:r>
      <w:r>
        <w:t xml:space="preserve">medium</w:t>
      </w:r>
      <w:r>
        <w:t xml:space="preserve">”</w:t>
      </w:r>
      <w:r>
        <w:t xml:space="preserve"> </w:t>
      </w:r>
      <w:r>
        <w:t xml:space="preserve">types resulted in higher</w:t>
      </w:r>
      <w:r>
        <w:t xml:space="preserve"> </w:t>
      </w:r>
      <w:r>
        <w:t xml:space="preserve">utilisation rate of</w:t>
      </w:r>
      <w:r>
        <w:t xml:space="preserve"> </w:t>
      </w:r>
      <w:r>
        <w:t xml:space="preserve">“</w:t>
      </w:r>
      <w:r>
        <w:t xml:space="preserve">light</w:t>
      </w:r>
      <w:r>
        <w:t xml:space="preserve">”</w:t>
      </w:r>
      <w:r>
        <w:t xml:space="preserve"> </w:t>
      </w:r>
      <w:r>
        <w:t xml:space="preserve">types.</w:t>
      </w:r>
    </w:p>
    <w:p>
      <w:pPr>
        <w:pStyle w:val="BodyText"/>
      </w:pPr>
      <w:r>
        <w:t xml:space="preserve">For future reports it will be interesting to investigate also the</w:t>
      </w:r>
      <w:r>
        <w:t xml:space="preserve"> </w:t>
      </w:r>
      <w:r>
        <w:t xml:space="preserve">connectivity in terms of operated aerodrome pairs and aircraft types.</w:t>
      </w:r>
    </w:p>
    <w:p>
      <w:pPr>
        <w:pStyle w:val="BodyText"/>
      </w:pPr>
      <w:hyperlink w:anchor="fig-bra-fleet-mix-timeline">
        <w:r>
          <w:rPr>
            <w:rStyle w:val="Hyperlink"/>
          </w:rPr>
          <w:t xml:space="preserve">Figure 3.10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-eur-fleet-mix-timeline">
        <w:r>
          <w:rPr>
            <w:rStyle w:val="Hyperlink"/>
          </w:rPr>
          <w:t xml:space="preserve">Figure 3.11</w:t>
        </w:r>
      </w:hyperlink>
      <w:r>
        <w:t xml:space="preserve"> </w:t>
      </w:r>
      <w:r>
        <w:t xml:space="preserve">focus on the</w:t>
      </w:r>
      <w:r>
        <w:t xml:space="preserve"> </w:t>
      </w:r>
      <w:r>
        <w:t xml:space="preserve">temporal evolution of the fleet mix on a rolling weekly basis (7-days)</w:t>
      </w:r>
      <w:r>
        <w:t xml:space="preserve"> </w:t>
      </w:r>
      <w:r>
        <w:t xml:space="preserve">for heavy and medium type aircraft. This shows a more varied behaviour</w:t>
      </w:r>
      <w:r>
        <w:t xml:space="preserve"> </w:t>
      </w:r>
      <w:r>
        <w:t xml:space="preserve">across all airports.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4" w:name="fig-bra-fleet-mix-timeline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bra-fleet-mix-timeline-1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3.10: Evolution of fleet mix at selected Brazilian</w:t>
            </w:r>
            <w:r>
              <w:t xml:space="preserve"> </w:t>
            </w:r>
            <w:r>
              <w:t xml:space="preserve">airports</w:t>
            </w:r>
          </w:p>
          <w:bookmarkEnd w:id="114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8" w:name="fig-eur-fleet-mix-timeline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16" name="Picture"/>
                  <a:graphic>
                    <a:graphicData uri="http://schemas.openxmlformats.org/drawingml/2006/picture">
                      <pic:pic>
                        <pic:nvPicPr>
                          <pic:cNvPr descr="./03-traffic-characterisation_files/figure-docx/fig-eur-fleet-mix-timeline-1.png" id="1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3.11: Evolution of fleet mix at selected European</w:t>
            </w:r>
            <w:r>
              <w:t xml:space="preserve"> </w:t>
            </w:r>
            <w:r>
              <w:t xml:space="preserve">airports</w:t>
            </w:r>
          </w:p>
          <w:bookmarkEnd w:id="118"/>
        </w:tc>
      </w:tr>
    </w:tbl>
    <w:p>
      <w:pPr>
        <w:pStyle w:val="BodyText"/>
      </w:pPr>
      <w:r>
        <w:t xml:space="preserve">The synchronicity of the relative reduction and increase can be observed</w:t>
      </w:r>
      <w:r>
        <w:t xml:space="preserve"> </w:t>
      </w:r>
      <w:r>
        <w:t xml:space="preserve">at all European airports. The overall traffic pattern at these airports</w:t>
      </w:r>
      <w:r>
        <w:t xml:space="preserve"> </w:t>
      </w:r>
      <w:r>
        <w:t xml:space="preserve">followed the overall traffic development in Europe for the observed</w:t>
      </w:r>
      <w:r>
        <w:t xml:space="preserve"> </w:t>
      </w:r>
      <w:r>
        <w:t xml:space="preserve">period. The increased share of heavy aircrafts may reflect the</w:t>
      </w:r>
      <w:r>
        <w:t xml:space="preserve"> </w:t>
      </w:r>
      <w:r>
        <w:t xml:space="preserve">resilience of cargo flights over the pandemic. Zurich (LSZH) - based on</w:t>
      </w:r>
      <w:r>
        <w:t xml:space="preserve"> </w:t>
      </w:r>
      <w:r>
        <w:t xml:space="preserve">a structurally overall lower share of heavy aircraft and on the presence</w:t>
      </w:r>
      <w:r>
        <w:t xml:space="preserve"> </w:t>
      </w:r>
      <w:r>
        <w:t xml:space="preserve">of a good share of light types - showed a pattern that reflected the</w:t>
      </w:r>
      <w:r>
        <w:t xml:space="preserve"> </w:t>
      </w:r>
      <w:r>
        <w:t xml:space="preserve">overall trends. With a lower share of heavy aircraft for most Brazilian</w:t>
      </w:r>
      <w:r>
        <w:t xml:space="preserve"> </w:t>
      </w:r>
      <w:r>
        <w:t xml:space="preserve">airports, the evolution of the medium type share follows the overall</w:t>
      </w:r>
      <w:r>
        <w:t xml:space="preserve"> </w:t>
      </w:r>
      <w:r>
        <w:t xml:space="preserve">traffic development in Brazil. The decline in March 2020 is</w:t>
      </w:r>
      <w:r>
        <w:t xml:space="preserve"> </w:t>
      </w:r>
      <w:r>
        <w:t xml:space="preserve">characteristic. For example, in Sao Paulo (SBSP) - with a negligible</w:t>
      </w:r>
      <w:r>
        <w:t xml:space="preserve"> </w:t>
      </w:r>
      <w:r>
        <w:t xml:space="preserve">share of heavy aircraft - the share of medium aircraft mirrors the</w:t>
      </w:r>
      <w:r>
        <w:t xml:space="preserve"> </w:t>
      </w:r>
      <w:r>
        <w:t xml:space="preserve">overall trend in Brazil. This shows that SBSP predominantly serviced</w:t>
      </w:r>
      <w:r>
        <w:t xml:space="preserve"> </w:t>
      </w:r>
      <w:r>
        <w:t xml:space="preserve">domestic or short-range traffic. That is somehow expected for São Paulo</w:t>
      </w:r>
      <w:r>
        <w:t xml:space="preserve"> </w:t>
      </w:r>
      <w:r>
        <w:t xml:space="preserve">(SBSP) and Rio de Janeiro (SBRJ) since their runaway length and airport</w:t>
      </w:r>
      <w:r>
        <w:t xml:space="preserve"> </w:t>
      </w:r>
      <w:r>
        <w:t xml:space="preserve">infrastructure are not suitable for heavies, but it is interesting to</w:t>
      </w:r>
      <w:r>
        <w:t xml:space="preserve"> </w:t>
      </w:r>
      <w:r>
        <w:t xml:space="preserve">note that other Brazilian airports such as Brasília, Confins and</w:t>
      </w:r>
      <w:r>
        <w:t xml:space="preserve"> </w:t>
      </w:r>
      <w:r>
        <w:t xml:space="preserve">Curitiba, which can accommodate heavies, do not serve a significant</w:t>
      </w:r>
      <w:r>
        <w:t xml:space="preserve"> </w:t>
      </w:r>
      <w:r>
        <w:t xml:space="preserve">number of these aircraft. That is a good opportunity for future studies</w:t>
      </w:r>
      <w:r>
        <w:t xml:space="preserve"> </w:t>
      </w:r>
      <w:r>
        <w:t xml:space="preserve">and explorations.</w:t>
      </w:r>
    </w:p>
    <w:bookmarkEnd w:id="119"/>
    <w:bookmarkStart w:id="120" w:name="summary-1"/>
    <w:p>
      <w:pPr>
        <w:pStyle w:val="Heading2"/>
      </w:pPr>
      <w:r>
        <w:t xml:space="preserve">3.5 Summary</w:t>
      </w:r>
    </w:p>
    <w:p>
      <w:pPr>
        <w:pStyle w:val="FirstParagraph"/>
      </w:pPr>
      <w:r>
        <w:t xml:space="preserve">This chapter described the overall evolution of air traffic in Brazil</w:t>
      </w:r>
      <w:r>
        <w:t xml:space="preserve"> </w:t>
      </w:r>
      <w:r>
        <w:t xml:space="preserve">and Europe and offered a closer look at the selected subset of study</w:t>
      </w:r>
      <w:r>
        <w:t xml:space="preserve"> </w:t>
      </w:r>
      <w:r>
        <w:t xml:space="preserve">airports. Both regions observed a unprecedented decline in air traffic</w:t>
      </w:r>
      <w:r>
        <w:t xml:space="preserve"> </w:t>
      </w:r>
      <w:r>
        <w:t xml:space="preserve">in March 2020 in response to COVID. However, the response pattern</w:t>
      </w:r>
      <w:r>
        <w:t xml:space="preserve"> </w:t>
      </w:r>
      <w:r>
        <w:t xml:space="preserve">differed. Both regions observed COVID waves resulting in measures to</w:t>
      </w:r>
      <w:r>
        <w:t xml:space="preserve"> </w:t>
      </w:r>
      <w:r>
        <w:t xml:space="preserve">limit air travel and curb the spread of COVID. Despite these waves, the</w:t>
      </w:r>
      <w:r>
        <w:t xml:space="preserve"> </w:t>
      </w:r>
      <w:r>
        <w:t xml:space="preserve">Brazilian system recovered more consistently in structural terms. This</w:t>
      </w:r>
      <w:r>
        <w:t xml:space="preserve"> </w:t>
      </w:r>
      <w:r>
        <w:t xml:space="preserve">shows the effect of the additional coordination and harmonisation effort</w:t>
      </w:r>
      <w:r>
        <w:t xml:space="preserve"> </w:t>
      </w:r>
      <w:r>
        <w:t xml:space="preserve">of policies in Europe. As national governments varied in their</w:t>
      </w:r>
      <w:r>
        <w:t xml:space="preserve"> </w:t>
      </w:r>
      <w:r>
        <w:t xml:space="preserve">assessment and introduction of health measures, including travel</w:t>
      </w:r>
      <w:r>
        <w:t xml:space="preserve"> </w:t>
      </w:r>
      <w:r>
        <w:t xml:space="preserve">restrictions.</w:t>
      </w:r>
    </w:p>
    <w:p>
      <w:pPr>
        <w:pStyle w:val="BodyText"/>
      </w:pPr>
      <w:r>
        <w:t xml:space="preserve">An intersting observation is that despite the overall variation of</w:t>
      </w:r>
      <w:r>
        <w:t xml:space="preserve"> </w:t>
      </w:r>
      <w:r>
        <w:t xml:space="preserve">traffic on regional and local level, the share of operated aircraft</w:t>
      </w:r>
      <w:r>
        <w:t xml:space="preserve"> </w:t>
      </w:r>
      <w:r>
        <w:t xml:space="preserve">types varied to a lesser extent on an annual level. However, distinct</w:t>
      </w:r>
      <w:r>
        <w:t xml:space="preserve"> </w:t>
      </w:r>
      <w:r>
        <w:t xml:space="preserve">patterns become visible on the airport level. A central factor is the</w:t>
      </w:r>
      <w:r>
        <w:t xml:space="preserve"> </w:t>
      </w:r>
      <w:r>
        <w:t xml:space="preserve">difference in terms of network connectivity and the role of the selected</w:t>
      </w:r>
      <w:r>
        <w:t xml:space="preserve"> </w:t>
      </w:r>
      <w:r>
        <w:t xml:space="preserve">study airports. Based on the historic context, there exists a higher</w:t>
      </w:r>
      <w:r>
        <w:t xml:space="preserve"> </w:t>
      </w:r>
      <w:r>
        <w:t xml:space="preserve">number of national hubs across Europe. In Brazil, international and</w:t>
      </w:r>
      <w:r>
        <w:t xml:space="preserve"> </w:t>
      </w:r>
      <w:r>
        <w:t xml:space="preserve">cargo air traffic are more centralised and primarily operated to/from</w:t>
      </w:r>
      <w:r>
        <w:t xml:space="preserve"> </w:t>
      </w:r>
      <w:r>
        <w:t xml:space="preserve">SBGR and SBKP. This can be obsered based on the differences of shares of</w:t>
      </w:r>
      <w:r>
        <w:t xml:space="preserve"> </w:t>
      </w:r>
      <w:r>
        <w:t xml:space="preserve">heavy types (predominantly wide-body aircraft = long-haul international</w:t>
      </w:r>
      <w:r>
        <w:t xml:space="preserve"> </w:t>
      </w:r>
      <w:r>
        <w:t xml:space="preserve">and cargo traffic).</w:t>
      </w:r>
    </w:p>
    <w:p>
      <w:pPr>
        <w:pStyle w:val="BodyText"/>
      </w:pPr>
      <w:r>
        <w:t xml:space="preserve">These differences may impact - amongst others - separation and</w:t>
      </w:r>
      <w:r>
        <w:t xml:space="preserve"> </w:t>
      </w:r>
      <w:r>
        <w:t xml:space="preserve">throughput. This chapter also highlighted potential areas for further</w:t>
      </w:r>
      <w:r>
        <w:t xml:space="preserve"> </w:t>
      </w:r>
      <w:r>
        <w:t xml:space="preserve">research to better qualify the level of network and pan-regional</w:t>
      </w:r>
      <w:r>
        <w:t xml:space="preserve"> </w:t>
      </w:r>
      <w:r>
        <w:t xml:space="preserve">connectivity.</w:t>
      </w:r>
    </w:p>
    <w:bookmarkEnd w:id="120"/>
    <w:bookmarkEnd w:id="121"/>
    <w:bookmarkStart w:id="157" w:name="predictability"/>
    <w:p>
      <w:pPr>
        <w:pStyle w:val="Heading1"/>
      </w:pPr>
      <w:r>
        <w:t xml:space="preserve">4. Predictability</w:t>
      </w:r>
    </w:p>
    <w:p>
      <w:pPr>
        <w:pStyle w:val="FirstParagraph"/>
      </w:pPr>
      <w:r>
        <w:t xml:space="preserve">The previous chapters showed distinct responses by both systems to the</w:t>
      </w:r>
      <w:r>
        <w:t xml:space="preserve"> </w:t>
      </w:r>
      <w:r>
        <w:t xml:space="preserve">overall air transport developments. Predictability in the system affects</w:t>
      </w:r>
      <w:r>
        <w:t xml:space="preserve"> </w:t>
      </w:r>
      <w:r>
        <w:t xml:space="preserve">operations in both the strategic phase when airline schedules are</w:t>
      </w:r>
      <w:r>
        <w:t xml:space="preserve"> </w:t>
      </w:r>
      <w:r>
        <w:t xml:space="preserve">produced and in the operating phase when ANSPs and stakeholders are</w:t>
      </w:r>
      <w:r>
        <w:t xml:space="preserve"> </w:t>
      </w:r>
      <w:r>
        <w:t xml:space="preserve">balancing demand and capacity. High levels of predictability will</w:t>
      </w:r>
      <w:r>
        <w:t xml:space="preserve"> </w:t>
      </w:r>
      <w:r>
        <w:t xml:space="preserve">benefit ANSPs servicing airspace users with a view to achieving highly</w:t>
      </w:r>
      <w:r>
        <w:t xml:space="preserve"> </w:t>
      </w:r>
      <w:r>
        <w:t xml:space="preserve">efficient operations also during peak periods. This report focuses on</w:t>
      </w:r>
      <w:r>
        <w:t xml:space="preserve"> </w:t>
      </w:r>
      <w:r>
        <w:t xml:space="preserve">the arrival and departure punctuality as measures of predictability.</w:t>
      </w:r>
    </w:p>
    <w:bookmarkStart w:id="138" w:name="arrival-punctuality"/>
    <w:p>
      <w:pPr>
        <w:pStyle w:val="Heading2"/>
      </w:pPr>
      <w:r>
        <w:t xml:space="preserve">4.1 Arrival Punctuality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25" w:name="fig-arrivalpunc-1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23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arrivalpunc-1.png" id="124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2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(a) Arrival Punctuality in</w:t>
                  </w:r>
                  <w:r>
                    <w:t xml:space="preserve"> </w:t>
                  </w:r>
                  <w:r>
                    <w:t xml:space="preserve">2019</w:t>
                  </w:r>
                </w:p>
                <w:bookmarkEnd w:id="125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29" w:name="fig-arrivalpunc-2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27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arrivalpunc-2.png" id="128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2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(b) Arrival Puncutality in</w:t>
                  </w:r>
                  <w:r>
                    <w:t xml:space="preserve"> </w:t>
                  </w:r>
                  <w:r>
                    <w:t xml:space="preserve">2020</w:t>
                  </w:r>
                </w:p>
                <w:bookmarkEnd w:id="129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33" w:name="fig-arrivalpunc-3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31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arrivalpunc-3.png" id="132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3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(c) Arrival Punctuality in</w:t>
                  </w:r>
                  <w:r>
                    <w:t xml:space="preserve"> </w:t>
                  </w:r>
                  <w:r>
                    <w:t xml:space="preserve">2021</w:t>
                  </w:r>
                </w:p>
                <w:bookmarkEnd w:id="133"/>
              </w:tc>
            </w:tr>
          </w:tbl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Figure 4.1: Evolution of arrival punctuality at study airports in both regions</w:t>
      </w:r>
    </w:p>
    <w:p>
      <w:pPr>
        <w:pStyle w:val="BodyText"/>
      </w:pPr>
      <w:hyperlink w:anchor="fig-arrivalpunc">
        <w:r>
          <w:rPr>
            <w:rStyle w:val="Hyperlink"/>
          </w:rPr>
          <w:t xml:space="preserve">Figure 4.1</w:t>
        </w:r>
      </w:hyperlink>
      <w:r>
        <w:t xml:space="preserve"> </w:t>
      </w:r>
      <w:r>
        <w:t xml:space="preserve">shows the evolution of arrival punctuality for the</w:t>
      </w:r>
      <w:r>
        <w:t xml:space="preserve"> </w:t>
      </w:r>
      <w:r>
        <w:t xml:space="preserve">select airports in Brazil and Europe. In 2019, about 70% of flights</w:t>
      </w:r>
      <w:r>
        <w:t xml:space="preserve"> </w:t>
      </w:r>
      <w:r>
        <w:t xml:space="preserve">arrived within 15 minutes of their scheduled arrival time on average in</w:t>
      </w:r>
      <w:r>
        <w:t xml:space="preserve"> </w:t>
      </w:r>
      <w:r>
        <w:t xml:space="preserve">both regions. This raises concerns about schedule stability with a share</w:t>
      </w:r>
      <w:r>
        <w:t xml:space="preserve"> </w:t>
      </w:r>
      <w:r>
        <w:t xml:space="preserve">of about 30% of flights arriving either well before 15 minutes or late</w:t>
      </w:r>
      <w:r>
        <w:t xml:space="preserve"> </w:t>
      </w:r>
      <w:r>
        <w:t xml:space="preserve">when compared to the schedule. However, the punctual portion of the</w:t>
      </w:r>
      <w:r>
        <w:t xml:space="preserve"> </w:t>
      </w:r>
      <w:r>
        <w:t xml:space="preserve">flights was further compressed in 2020, with the crisis peak. This share</w:t>
      </w:r>
      <w:r>
        <w:t xml:space="preserve"> </w:t>
      </w:r>
      <w:r>
        <w:t xml:space="preserve">noticed a brief relief in 2021, with demand resuming its historical</w:t>
      </w:r>
      <w:r>
        <w:t xml:space="preserve"> </w:t>
      </w:r>
      <w:r>
        <w:t xml:space="preserve">levels. The Brazilian data showed a soft advantage in the last year. On</w:t>
      </w:r>
      <w:r>
        <w:t xml:space="preserve"> </w:t>
      </w:r>
      <w:r>
        <w:t xml:space="preserve">average a higher share of traffic at European airports arrives within +</w:t>
      </w:r>
      <w:r>
        <w:t xml:space="preserve"> </w:t>
      </w:r>
      <w:r>
        <w:t xml:space="preserve">15 minutes late of the scheduled arrival time. Within the European</w:t>
      </w:r>
      <w:r>
        <w:t xml:space="preserve"> </w:t>
      </w:r>
      <w:r>
        <w:t xml:space="preserve">region, arrival punctuality decreased in 2020 with a higher share of</w:t>
      </w:r>
      <w:r>
        <w:t xml:space="preserve"> </w:t>
      </w:r>
      <w:r>
        <w:t xml:space="preserve">early arrivals at all airports. The lower arrival punctuality was also</w:t>
      </w:r>
      <w:r>
        <w:t xml:space="preserve"> </w:t>
      </w:r>
      <w:r>
        <w:t xml:space="preserve">characteristic for arrivals in 2020 in Brazil. TThe larger airports in</w:t>
      </w:r>
      <w:r>
        <w:t xml:space="preserve"> </w:t>
      </w:r>
      <w:r>
        <w:t xml:space="preserve">Brazil, São Paulo/Guarulhos (SBGR), São Paulo/Congonhas (SBSP), Campinas</w:t>
      </w:r>
      <w:r>
        <w:t xml:space="preserve"> </w:t>
      </w:r>
      <w:r>
        <w:t xml:space="preserve">(SBKP), and Rio de Janeiro Galeão (SBGL) observed a higher share of</w:t>
      </w:r>
      <w:r>
        <w:t xml:space="preserve"> </w:t>
      </w:r>
      <w:r>
        <w:t xml:space="preserve">non-punctual arrivals (more/less than 15 minutes compared to the</w:t>
      </w:r>
      <w:r>
        <w:t xml:space="preserve"> </w:t>
      </w:r>
      <w:r>
        <w:t xml:space="preserve">scheduled arrival time). A similar behaviour was also observed in 2021</w:t>
      </w:r>
      <w:r>
        <w:t xml:space="preserve"> </w:t>
      </w:r>
      <w:r>
        <w:t xml:space="preserve">across the Brazilian airports. In Europe, the schedule reliability has</w:t>
      </w:r>
      <w:r>
        <w:t xml:space="preserve"> </w:t>
      </w:r>
      <w:r>
        <w:t xml:space="preserve">been improved for late arrivals, notably Rome (LIRF) in 2020 and</w:t>
      </w:r>
      <w:r>
        <w:t xml:space="preserve"> </w:t>
      </w:r>
      <w:r>
        <w:t xml:space="preserve">Barcelona (LEBL) in 2021. However, pre-COVID levels have not been fully</w:t>
      </w:r>
      <w:r>
        <w:t xml:space="preserve"> </w:t>
      </w:r>
      <w:r>
        <w:t xml:space="preserve">achieved. It is interesting to observe flights arriving well before</w:t>
      </w:r>
      <w:r>
        <w:t xml:space="preserve"> </w:t>
      </w:r>
      <w:r>
        <w:t xml:space="preserve">their scheduled arrival time. Despite increasing end-user satisfaction,</w:t>
      </w:r>
      <w:r>
        <w:t xml:space="preserve"> </w:t>
      </w:r>
      <w:r>
        <w:t xml:space="preserve">early arrivals did not reflect a healthy system and did contribute to a</w:t>
      </w:r>
      <w:r>
        <w:t xml:space="preserve"> </w:t>
      </w:r>
      <w:r>
        <w:t xml:space="preserve">certain degree of inefficiency in the use of airspace and ground</w:t>
      </w:r>
      <w:r>
        <w:t xml:space="preserve"> </w:t>
      </w:r>
      <w:r>
        <w:t xml:space="preserve">infrastructure due to the lack of predictability. Across the airports</w:t>
      </w:r>
      <w:r>
        <w:t xml:space="preserve"> </w:t>
      </w:r>
      <w:r>
        <w:t xml:space="preserve">this portion of flights varies. However, on average, about 20-30% of</w:t>
      </w:r>
      <w:r>
        <w:t xml:space="preserve"> </w:t>
      </w:r>
      <w:r>
        <w:t xml:space="preserve">flights arrived more than 15 minutes before their scheduled arrival</w:t>
      </w:r>
      <w:r>
        <w:t xml:space="preserve"> </w:t>
      </w:r>
      <w:r>
        <w:t xml:space="preserve">time. The associated pattern and share varied across the 2019-2021</w:t>
      </w:r>
      <w:r>
        <w:t xml:space="preserve"> </w:t>
      </w:r>
      <w:r>
        <w:t xml:space="preserve">horizon. For a future report it will be interesting to investigate how</w:t>
      </w:r>
      <w:r>
        <w:t xml:space="preserve"> </w:t>
      </w:r>
      <w:r>
        <w:t xml:space="preserve">structural this pattern is (i.e. which connections or service types</w:t>
      </w:r>
      <w:r>
        <w:t xml:space="preserve"> </w:t>
      </w:r>
      <w:r>
        <w:t xml:space="preserve">showed this behaviour). Early arrivals may pose problems to the service</w:t>
      </w:r>
      <w:r>
        <w:t xml:space="preserve"> </w:t>
      </w:r>
      <w:r>
        <w:t xml:space="preserve">delivery as available runway, apron, and stand capacity may negatively</w:t>
      </w:r>
      <w:r>
        <w:t xml:space="preserve"> </w:t>
      </w:r>
      <w:r>
        <w:t xml:space="preserve">impact the management of the arrival flow.</w:t>
      </w:r>
      <w:r>
        <w:t xml:space="preserve"> </w:t>
      </w:r>
      <w:hyperlink w:anchor="fig-earlyarrs">
        <w:r>
          <w:rPr>
            <w:rStyle w:val="Hyperlink"/>
          </w:rPr>
          <w:t xml:space="preserve">Figure 4.2</w:t>
        </w:r>
      </w:hyperlink>
      <w:r>
        <w:t xml:space="preserve"> </w:t>
      </w:r>
      <w:r>
        <w:t xml:space="preserve">highlights the</w:t>
      </w:r>
      <w:r>
        <w:t xml:space="preserve"> </w:t>
      </w:r>
      <w:r>
        <w:t xml:space="preserve">share of arrivals with more than 15 minutes compared to the scheduled</w:t>
      </w:r>
      <w:r>
        <w:t xml:space="preserve"> </w:t>
      </w:r>
      <w:r>
        <w:t xml:space="preserve">arrival time. For the European region, the significant lower load on the</w:t>
      </w:r>
      <w:r>
        <w:t xml:space="preserve"> </w:t>
      </w:r>
      <w:r>
        <w:t xml:space="preserve">system is visible. Early arrivals increased roughly doubled in 2020</w:t>
      </w:r>
      <w:r>
        <w:t xml:space="preserve"> </w:t>
      </w:r>
      <w:r>
        <w:t xml:space="preserve">compared to 2019 and contracted again with 2021 and the overall higher</w:t>
      </w:r>
      <w:r>
        <w:t xml:space="preserve"> </w:t>
      </w:r>
      <w:r>
        <w:t xml:space="preserve">traffic levels. This pattern is more diverse at the Brazilian study</w:t>
      </w:r>
      <w:r>
        <w:t xml:space="preserve"> </w:t>
      </w:r>
      <w:r>
        <w:t xml:space="preserve">airports. This suggests that on average a higher level of flights arrive</w:t>
      </w:r>
      <w:r>
        <w:t xml:space="preserve"> </w:t>
      </w:r>
      <w:r>
        <w:t xml:space="preserve">well ahead of their scheduled time.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7" w:name="fig-earlyarrs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./04-predictability_files/figure-docx/fig-earlyarrs-1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4.2: Evolution of early arrivals in both</w:t>
            </w:r>
            <w:r>
              <w:t xml:space="preserve"> </w:t>
            </w:r>
            <w:r>
              <w:t xml:space="preserve">regions</w:t>
            </w:r>
          </w:p>
          <w:bookmarkEnd w:id="137"/>
        </w:tc>
      </w:tr>
    </w:tbl>
    <w:bookmarkEnd w:id="138"/>
    <w:bookmarkStart w:id="155" w:name="departure-punctuality"/>
    <w:p>
      <w:pPr>
        <w:pStyle w:val="Heading2"/>
      </w:pPr>
      <w:r>
        <w:t xml:space="preserve">4.2 Departure Punctuality</w:t>
      </w:r>
    </w:p>
    <w:p>
      <w:pPr>
        <w:pStyle w:val="FirstParagraph"/>
      </w:pPr>
      <w:r>
        <w:t xml:space="preserve">This section analyses the level of departure punctuality. The previous</w:t>
      </w:r>
      <w:r>
        <w:t xml:space="preserve"> </w:t>
      </w:r>
      <w:r>
        <w:t xml:space="preserve">section showed that the overall traffic situation during the previous</w:t>
      </w:r>
      <w:r>
        <w:t xml:space="preserve"> </w:t>
      </w:r>
      <w:r>
        <w:t xml:space="preserve">years impacted the reliability of schedules for arrivals. Though the</w:t>
      </w:r>
      <w:r>
        <w:t xml:space="preserve"> </w:t>
      </w:r>
      <w:r>
        <w:t xml:space="preserve">overall pattern represented a decline in traffic due to COVID, early</w:t>
      </w:r>
      <w:r>
        <w:t xml:space="preserve"> </w:t>
      </w:r>
      <w:r>
        <w:t xml:space="preserve">arrivals may impact and put an additional strain on the infrastructure</w:t>
      </w:r>
      <w:r>
        <w:t xml:space="preserve"> </w:t>
      </w:r>
      <w:r>
        <w:t xml:space="preserve">(runway system, apron, and stands).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42" w:name="fig-deppunc-1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40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deppunc-1.png" id="141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3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(a) Departure Punctuality in</w:t>
                  </w:r>
                  <w:r>
                    <w:t xml:space="preserve"> </w:t>
                  </w:r>
                  <w:r>
                    <w:t xml:space="preserve">2019</w:t>
                  </w:r>
                </w:p>
                <w:bookmarkEnd w:id="142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46" w:name="fig-deppunc-2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44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deppunc-2.png" id="145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4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(b) Departure Puncutality in</w:t>
                  </w:r>
                  <w:r>
                    <w:t xml:space="preserve"> </w:t>
                  </w:r>
                  <w:r>
                    <w:t xml:space="preserve">2020</w:t>
                  </w:r>
                </w:p>
                <w:bookmarkEnd w:id="146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150" w:name="fig-deppunc-3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4267200"/>
                        <wp:effectExtent b="0" l="0" r="0" t="0"/>
                        <wp:docPr descr="" title="" id="148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04-predictability_files/figure-docx/fig-deppunc-3.png" id="149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14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426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(c) Departure Punctuality in</w:t>
                  </w:r>
                  <w:r>
                    <w:t xml:space="preserve"> </w:t>
                  </w:r>
                  <w:r>
                    <w:t xml:space="preserve">2021</w:t>
                  </w:r>
                </w:p>
                <w:bookmarkEnd w:id="150"/>
              </w:tc>
            </w:tr>
          </w:tbl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Figure 4.3: Evolution of departure punctuality at study airports in both regions</w:t>
      </w:r>
    </w:p>
    <w:p>
      <w:pPr>
        <w:pStyle w:val="BodyText"/>
      </w:pPr>
      <w:r>
        <w:t xml:space="preserve">When looking at the interval of -/+15 minutes between actual off-block</w:t>
      </w:r>
      <w:r>
        <w:t xml:space="preserve"> </w:t>
      </w:r>
      <w:r>
        <w:t xml:space="preserve">time and scheduled off-block time, a different pattern than on the</w:t>
      </w:r>
      <w:r>
        <w:t xml:space="preserve"> </w:t>
      </w:r>
      <w:r>
        <w:t xml:space="preserve">arrival side emerges. On average, about 50% of all flights depart within</w:t>
      </w:r>
      <w:r>
        <w:t xml:space="preserve"> </w:t>
      </w:r>
      <w:r>
        <w:t xml:space="preserve">that interval in Europe, with 2019 presenting a sightly larger share of</w:t>
      </w:r>
      <w:r>
        <w:t xml:space="preserve"> </w:t>
      </w:r>
      <w:r>
        <w:t xml:space="preserve">punctual flights while 2020 and 2021 showed a noticeable decreasing in</w:t>
      </w:r>
      <w:r>
        <w:t xml:space="preserve"> </w:t>
      </w:r>
      <w:r>
        <w:t xml:space="preserve">late departures.</w:t>
      </w:r>
    </w:p>
    <w:p>
      <w:pPr>
        <w:pStyle w:val="BodyText"/>
      </w:pPr>
      <w:r>
        <w:t xml:space="preserve">For the European airports higher shares of early departures were</w:t>
      </w:r>
      <w:r>
        <w:t xml:space="preserve"> </w:t>
      </w:r>
      <w:r>
        <w:t xml:space="preserve">observed in 2020 and 2021. While schedule reliability improved in 2021</w:t>
      </w:r>
      <w:r>
        <w:t xml:space="preserve"> </w:t>
      </w:r>
      <w:r>
        <w:t xml:space="preserve">vs 2020, the pre-COVID levels were not reached at the European airports.</w:t>
      </w:r>
      <w:r>
        <w:t xml:space="preserve"> </w:t>
      </w:r>
      <w:r>
        <w:t xml:space="preserve">This suggests that there are still constraints surrounding the</w:t>
      </w:r>
      <w:r>
        <w:t xml:space="preserve"> </w:t>
      </w:r>
      <w:r>
        <w:t xml:space="preserve">facilitation of passengers and turn-around at the airports. London</w:t>
      </w:r>
      <w:r>
        <w:t xml:space="preserve"> </w:t>
      </w:r>
      <w:r>
        <w:t xml:space="preserve">Heathrow (EGLL) was the most affected European Airport, having its</w:t>
      </w:r>
      <w:r>
        <w:t xml:space="preserve"> </w:t>
      </w:r>
      <w:r>
        <w:t xml:space="preserve">punctual portion compressed by the extremes shares.</w:t>
      </w:r>
    </w:p>
    <w:p>
      <w:pPr>
        <w:pStyle w:val="BodyText"/>
      </w:pPr>
      <w:r>
        <w:t xml:space="preserve">The Brazilian side did not show relevant variations in takeoff</w:t>
      </w:r>
      <w:r>
        <w:t xml:space="preserve"> </w:t>
      </w:r>
      <w:r>
        <w:t xml:space="preserve">punctuality, with early departures (-15 min) barely changing. Actually,</w:t>
      </w:r>
      <w:r>
        <w:t xml:space="preserve"> </w:t>
      </w:r>
      <w:r>
        <w:t xml:space="preserve">there is a negligible number of departure that blocked off less than 15</w:t>
      </w:r>
      <w:r>
        <w:t xml:space="preserve"> </w:t>
      </w:r>
      <w:r>
        <w:t xml:space="preserve">minutes early.</w:t>
      </w:r>
      <w:r>
        <w:br/>
      </w:r>
      <w:r>
        <w:t xml:space="preserve">Interestingly this behavior was not impacted by the distortion of</w:t>
      </w:r>
      <w:r>
        <w:t xml:space="preserve"> </w:t>
      </w:r>
      <w:r>
        <w:t xml:space="preserve">traffic during the COVID phase. However, a soft improvement in late</w:t>
      </w:r>
      <w:r>
        <w:t xml:space="preserve"> </w:t>
      </w:r>
      <w:r>
        <w:t xml:space="preserve">departures (+15 min) is noticed. 2021 performed slightly better than</w:t>
      </w:r>
      <w:r>
        <w:t xml:space="preserve"> </w:t>
      </w:r>
      <w:r>
        <w:t xml:space="preserve">2020, even with significantly more traffic. Galeão (SBGL) presented the</w:t>
      </w:r>
      <w:r>
        <w:t xml:space="preserve"> </w:t>
      </w:r>
      <w:r>
        <w:t xml:space="preserve">worst indicator in all years but improved throughout the period.</w:t>
      </w:r>
      <w:r>
        <w:br/>
      </w:r>
      <w:r>
        <w:t xml:space="preserve">In general, departures in 2020 and 2021 showed similar levels than in</w:t>
      </w:r>
      <w:r>
        <w:t xml:space="preserve"> </w:t>
      </w:r>
      <w:r>
        <w:t xml:space="preserve">2019.</w:t>
      </w:r>
      <w:r>
        <w:t xml:space="preserve"> </w:t>
      </w:r>
    </w:p>
    <w:p>
      <w:pPr>
        <w:pStyle w:val="BodyText"/>
      </w:pPr>
      <w:r>
        <w:t xml:space="preserve">The following figure highlights the share of late departures across the</w:t>
      </w:r>
      <w:r>
        <w:t xml:space="preserve"> </w:t>
      </w:r>
      <w:r>
        <w:t xml:space="preserve">years. The unprecedented decline in air traffic resulted in significant</w:t>
      </w:r>
      <w:r>
        <w:t xml:space="preserve"> </w:t>
      </w:r>
      <w:r>
        <w:t xml:space="preserve">lower shares of late departures decreased at the all studied airports in</w:t>
      </w:r>
      <w:r>
        <w:t xml:space="preserve"> </w:t>
      </w:r>
      <w:r>
        <w:t xml:space="preserve">2020 in comparison to 2019. Comparing the difference between 2021 and</w:t>
      </w:r>
      <w:r>
        <w:t xml:space="preserve"> </w:t>
      </w:r>
      <w:r>
        <w:t xml:space="preserve">2020 shows a similar structural pattern across all European airports.</w:t>
      </w:r>
      <w:r>
        <w:t xml:space="preserve"> </w:t>
      </w:r>
      <w:r>
        <w:t xml:space="preserve">The number of late departures increased in comparison to the peak</w:t>
      </w:r>
      <w:r>
        <w:t xml:space="preserve"> </w:t>
      </w:r>
      <w:r>
        <w:t xml:space="preserve">COVID-year 2020. This may be linked to two drivers. On one hand traffic</w:t>
      </w:r>
      <w:r>
        <w:t xml:space="preserve"> </w:t>
      </w:r>
      <w:r>
        <w:t xml:space="preserve">levels increased again with more states reducing restrictions on air</w:t>
      </w:r>
      <w:r>
        <w:t xml:space="preserve"> </w:t>
      </w:r>
      <w:r>
        <w:t xml:space="preserve">travel while still passenger screening and health measures required</w:t>
      </w:r>
      <w:r>
        <w:t xml:space="preserve"> </w:t>
      </w:r>
      <w:r>
        <w:t xml:space="preserve">heightened processes. In Brazil, higher levels of departure punctuality</w:t>
      </w:r>
      <w:r>
        <w:t xml:space="preserve"> </w:t>
      </w:r>
      <w:r>
        <w:t xml:space="preserve">were observed. Although the change from 2020 to 2021 ranges in the oder</w:t>
      </w:r>
      <w:r>
        <w:t xml:space="preserve"> </w:t>
      </w:r>
      <w:r>
        <w:t xml:space="preserve">of magnitude of under 5%, the same pattern was obsered at all Brazilian</w:t>
      </w:r>
      <w:r>
        <w:t xml:space="preserve"> </w:t>
      </w:r>
      <w:r>
        <w:t xml:space="preserve">airports.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4" w:name="fig-latedeps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52" name="Picture"/>
                  <a:graphic>
                    <a:graphicData uri="http://schemas.openxmlformats.org/drawingml/2006/picture">
                      <pic:pic>
                        <pic:nvPicPr>
                          <pic:cNvPr descr="./04-predictability_files/figure-docx/fig-latedeps-1.png" id="1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4.4: Evolution of late departures in both</w:t>
            </w:r>
            <w:r>
              <w:t xml:space="preserve"> </w:t>
            </w:r>
            <w:r>
              <w:t xml:space="preserve">regions</w:t>
            </w:r>
          </w:p>
          <w:bookmarkEnd w:id="154"/>
        </w:tc>
      </w:tr>
    </w:tbl>
    <w:bookmarkEnd w:id="155"/>
    <w:bookmarkStart w:id="156" w:name="summary-2"/>
    <w:p>
      <w:pPr>
        <w:pStyle w:val="Heading2"/>
      </w:pPr>
      <w:r>
        <w:t xml:space="preserve">4.3 Summary</w:t>
      </w:r>
    </w:p>
    <w:p>
      <w:pPr>
        <w:pStyle w:val="FirstParagraph"/>
      </w:pPr>
      <w:r>
        <w:t xml:space="preserve">Arrival and departure punctuality play an important role in terms of</w:t>
      </w:r>
      <w:r>
        <w:t xml:space="preserve"> </w:t>
      </w:r>
      <w:r>
        <w:t xml:space="preserve">balancing demand and capacity. Punctuality in this chapter is measured</w:t>
      </w:r>
      <w:r>
        <w:t xml:space="preserve"> </w:t>
      </w:r>
      <w:r>
        <w:t xml:space="preserve">as the difference between the actual arrival/departure times versus the</w:t>
      </w:r>
      <w:r>
        <w:t xml:space="preserve"> </w:t>
      </w:r>
      <w:r>
        <w:t xml:space="preserve">respective scheduled times. This also reflects the stability and</w:t>
      </w:r>
      <w:r>
        <w:t xml:space="preserve"> </w:t>
      </w:r>
      <w:r>
        <w:t xml:space="preserve">planning accuracy of the schedule in terms of air navigation services.</w:t>
      </w:r>
      <w:r>
        <w:t xml:space="preserve"> </w:t>
      </w:r>
      <w:r>
        <w:t xml:space="preserve">Distinct patterns were observed in both regions. For example, on average</w:t>
      </w:r>
      <w:r>
        <w:t xml:space="preserve"> </w:t>
      </w:r>
      <w:r>
        <w:t xml:space="preserve">about 50% of all flights arrive and depart within a window of -/+15</w:t>
      </w:r>
      <w:r>
        <w:t xml:space="preserve"> </w:t>
      </w:r>
      <w:r>
        <w:t xml:space="preserve">minutes in Europe. The influence of slot control is more visible with</w:t>
      </w:r>
      <w:r>
        <w:t xml:space="preserve"> </w:t>
      </w:r>
      <w:r>
        <w:t xml:space="preserve">the demand level of 2019.</w:t>
      </w:r>
      <w:r>
        <w:br/>
      </w:r>
      <w:r>
        <w:t xml:space="preserve">On the other hand, a higher share of flights depart within -/+5 minutes</w:t>
      </w:r>
      <w:r>
        <w:t xml:space="preserve"> </w:t>
      </w:r>
      <w:r>
        <w:t xml:space="preserve">of their schedule in Brazil.</w:t>
      </w:r>
    </w:p>
    <w:p>
      <w:pPr>
        <w:pStyle w:val="BodyText"/>
      </w:pPr>
      <w:r>
        <w:t xml:space="preserve">In both regions, the impact of the decline of air traffic is observable</w:t>
      </w:r>
      <w:r>
        <w:t xml:space="preserve"> </w:t>
      </w:r>
      <w:r>
        <w:t xml:space="preserve">in the predictability in 2020 and 2021. However, there are different</w:t>
      </w:r>
      <w:r>
        <w:t xml:space="preserve"> </w:t>
      </w:r>
      <w:r>
        <w:t xml:space="preserve">patterns in Brazil than in Europe. Europe showed a stronger reaction in</w:t>
      </w:r>
      <w:r>
        <w:t xml:space="preserve"> </w:t>
      </w:r>
      <w:r>
        <w:t xml:space="preserve">terms of early arrivals (i.e. arriving more than 15 minutes before</w:t>
      </w:r>
      <w:r>
        <w:t xml:space="preserve"> </w:t>
      </w:r>
      <w:r>
        <w:t xml:space="preserve">schedule) and departures (departing later than 15 minutes after the</w:t>
      </w:r>
      <w:r>
        <w:t xml:space="preserve"> </w:t>
      </w:r>
      <w:r>
        <w:t xml:space="preserve">scheduled departure time). Traffic at Brazilian airports showed a</w:t>
      </w:r>
      <w:r>
        <w:t xml:space="preserve"> </w:t>
      </w:r>
      <w:r>
        <w:t xml:space="preserve">similar reaction to the declining traffic in 2020 only in the arrival</w:t>
      </w:r>
      <w:r>
        <w:t xml:space="preserve"> </w:t>
      </w:r>
      <w:r>
        <w:t xml:space="preserve">phase. The departure flights did not showed significant change in their</w:t>
      </w:r>
      <w:r>
        <w:t xml:space="preserve"> </w:t>
      </w:r>
      <w:r>
        <w:t xml:space="preserve">punctuality. The behavior in 2021 is still far from the 2019 pattern in</w:t>
      </w:r>
      <w:r>
        <w:t xml:space="preserve"> </w:t>
      </w:r>
      <w:r>
        <w:t xml:space="preserve">both regions. However, it appears that returning air traffic and load on</w:t>
      </w:r>
      <w:r>
        <w:t xml:space="preserve"> </w:t>
      </w:r>
      <w:r>
        <w:t xml:space="preserve">the system drives the move towards pre-COVID levels in Europe. For</w:t>
      </w:r>
      <w:r>
        <w:t xml:space="preserve"> </w:t>
      </w:r>
      <w:r>
        <w:t xml:space="preserve">example, the share of arrivals punctuality in 2021 ranges closer to the</w:t>
      </w:r>
      <w:r>
        <w:t xml:space="preserve"> </w:t>
      </w:r>
      <w:r>
        <w:t xml:space="preserve">2019 levels (i.e. Guarulhos SBGR, and Heathrow EGLL). Early arrivals, in</w:t>
      </w:r>
      <w:r>
        <w:t xml:space="preserve"> </w:t>
      </w:r>
      <w:r>
        <w:t xml:space="preserve">its turn, doubled in Europe when comparing 2020 to 2019 level, and</w:t>
      </w:r>
      <w:r>
        <w:t xml:space="preserve"> </w:t>
      </w:r>
      <w:r>
        <w:t xml:space="preserve">dropped again in 2021 broadly reversing the trend while not reaching</w:t>
      </w:r>
      <w:r>
        <w:t xml:space="preserve"> </w:t>
      </w:r>
      <w:r>
        <w:t xml:space="preserve">2019 levels.</w:t>
      </w:r>
    </w:p>
    <w:p>
      <w:pPr>
        <w:pStyle w:val="BodyText"/>
      </w:pPr>
      <w:r>
        <w:t xml:space="preserve">This suggests that there is higher uncertainty in terms of movements</w:t>
      </w:r>
      <w:r>
        <w:t xml:space="preserve"> </w:t>
      </w:r>
      <w:r>
        <w:t xml:space="preserve">with the returning traffic in both regions. More research is needed to</w:t>
      </w:r>
      <w:r>
        <w:t xml:space="preserve"> </w:t>
      </w:r>
      <w:r>
        <w:t xml:space="preserve">investigate the underlying drivers and to what extent regional</w:t>
      </w:r>
      <w:r>
        <w:t xml:space="preserve"> </w:t>
      </w:r>
      <w:r>
        <w:t xml:space="preserve">connectivity influences these behaviors.</w:t>
      </w:r>
    </w:p>
    <w:bookmarkEnd w:id="156"/>
    <w:bookmarkEnd w:id="157"/>
    <w:bookmarkStart w:id="185" w:name="capacity-and-throughput"/>
    <w:p>
      <w:pPr>
        <w:pStyle w:val="Heading1"/>
      </w:pPr>
      <w:r>
        <w:t xml:space="preserve">5. Capacity and Throughput</w:t>
      </w:r>
    </w:p>
    <w:p>
      <w:pPr>
        <w:pStyle w:val="FirstParagraph"/>
      </w:pPr>
      <w:r>
        <w:t xml:space="preserve">A proper balance between airport capacity and flight demand is paramount</w:t>
      </w:r>
      <w:r>
        <w:t xml:space="preserve"> </w:t>
      </w:r>
      <w:r>
        <w:t xml:space="preserve">to an adjusted network flow. This section addresses the capacity and</w:t>
      </w:r>
      <w:r>
        <w:t xml:space="preserve"> </w:t>
      </w:r>
      <w:r>
        <w:t xml:space="preserve">throughput dimensions as measured by a variety of KPIs at the airport</w:t>
      </w:r>
      <w:r>
        <w:t xml:space="preserve"> </w:t>
      </w:r>
      <w:r>
        <w:t xml:space="preserve">level. Airspace users expect sufficient capacity provision addressing</w:t>
      </w:r>
      <w:r>
        <w:t xml:space="preserve"> </w:t>
      </w:r>
      <w:r>
        <w:t xml:space="preserve">the levels of demand. With higher levels of capacity utilisation,</w:t>
      </w:r>
      <w:r>
        <w:t xml:space="preserve"> </w:t>
      </w:r>
      <w:r>
        <w:t xml:space="preserve">airspace users will experience congestion and constraints (e.g. higher</w:t>
      </w:r>
      <w:r>
        <w:t xml:space="preserve"> </w:t>
      </w:r>
      <w:r>
        <w:t xml:space="preserve">inefficiency, c.f. previous chapter). However, planning and staffing for</w:t>
      </w:r>
      <w:r>
        <w:t xml:space="preserve"> </w:t>
      </w:r>
      <w:r>
        <w:t xml:space="preserve">peak situations may come at significant costs to airspace user as well.</w:t>
      </w:r>
      <w:r>
        <w:t xml:space="preserve"> </w:t>
      </w:r>
      <w:r>
        <w:t xml:space="preserve">In that respect it is essential to understand the trade-off between</w:t>
      </w:r>
      <w:r>
        <w:t xml:space="preserve"> </w:t>
      </w:r>
      <w:r>
        <w:t xml:space="preserve">capacity provision and capacity consumption (i.e. traffic demand) as it</w:t>
      </w:r>
      <w:r>
        <w:t xml:space="preserve"> </w:t>
      </w:r>
      <w:r>
        <w:t xml:space="preserve">impacts the overall system performance. Capacity and throughput analyses</w:t>
      </w:r>
      <w:r>
        <w:t xml:space="preserve"> </w:t>
      </w:r>
      <w:r>
        <w:t xml:space="preserve">are therefore showing to what extent air navigation services are capable</w:t>
      </w:r>
      <w:r>
        <w:t xml:space="preserve"> </w:t>
      </w:r>
      <w:r>
        <w:t xml:space="preserve">to accommodate the demand.</w:t>
      </w:r>
    </w:p>
    <w:bookmarkStart w:id="168" w:name="peak-declared-capacity"/>
    <w:p>
      <w:pPr>
        <w:pStyle w:val="Heading2"/>
      </w:pPr>
      <w:r>
        <w:t xml:space="preserve">5.1 Peak Declared Capacity</w:t>
      </w:r>
    </w:p>
    <w:p>
      <w:pPr>
        <w:pStyle w:val="FirstParagraph"/>
      </w:pPr>
      <w:r>
        <w:t xml:space="preserve">Peak Declared Capacity refers to the highest movement rate (arrivals and</w:t>
      </w:r>
      <w:r>
        <w:t xml:space="preserve"> </w:t>
      </w:r>
      <w:r>
        <w:t xml:space="preserve">landings) at an airport using the most favourable runway configuration</w:t>
      </w:r>
      <w:r>
        <w:t xml:space="preserve"> </w:t>
      </w:r>
      <w:r>
        <w:t xml:space="preserve">under optimal conditions. The capacity value might be subject to local</w:t>
      </w:r>
      <w:r>
        <w:t xml:space="preserve"> </w:t>
      </w:r>
      <w:r>
        <w:t xml:space="preserve">or national decision-making processes. The indicator represents the</w:t>
      </w:r>
      <w:r>
        <w:t xml:space="preserve"> </w:t>
      </w:r>
      <w:r>
        <w:t xml:space="preserve">highest number of landings an airport can accept in a one-hour period.</w:t>
      </w:r>
    </w:p>
    <w:p>
      <w:pPr>
        <w:pStyle w:val="BodyText"/>
      </w:pPr>
      <w:r>
        <w:t xml:space="preserve">In Brazil, the peak capacity is determined by DECEA considering local</w:t>
      </w:r>
      <w:r>
        <w:t xml:space="preserve"> </w:t>
      </w:r>
      <w:r>
        <w:t xml:space="preserve">operational constraints. Within the European region, the airport</w:t>
      </w:r>
      <w:r>
        <w:t xml:space="preserve"> </w:t>
      </w:r>
      <w:r>
        <w:t xml:space="preserve">capacity is determined locally or nationally as part of the capacity</w:t>
      </w:r>
      <w:r>
        <w:t xml:space="preserve"> </w:t>
      </w:r>
      <w:r>
        <w:t xml:space="preserve">declaration process. This considers local operational constraints</w:t>
      </w:r>
      <w:r>
        <w:t xml:space="preserve"> </w:t>
      </w:r>
      <w:r>
        <w:t xml:space="preserve">(e.g. political caps, noise quota and abatement procedures),</w:t>
      </w:r>
      <w:r>
        <w:t xml:space="preserve"> </w:t>
      </w:r>
      <w:r>
        <w:t xml:space="preserve">infrastructure related limitations (e.g. apron/stand availability,</w:t>
      </w:r>
      <w:r>
        <w:t xml:space="preserve"> </w:t>
      </w:r>
      <w:r>
        <w:t xml:space="preserve">passenger facilities). The declaration process considers typically IMC</w:t>
      </w:r>
      <w:r>
        <w:t xml:space="preserve"> </w:t>
      </w:r>
      <w:r>
        <w:t xml:space="preserve">separation minima for runway movements.</w:t>
      </w:r>
      <w:r>
        <w:t xml:space="preserve"> </w:t>
      </w:r>
      <w:r>
        <w:rPr>
          <w:rStyle w:val="FootnoteReference"/>
        </w:rPr>
        <w:footnoteReference w:id="158"/>
      </w:r>
    </w:p>
    <w:p>
      <w:pPr>
        <w:pStyle w:val="BodyText"/>
      </w:pPr>
      <w:r>
        <w:t xml:space="preserve">All European airports in this study are Category 3 - fully slot</w:t>
      </w:r>
      <w:r>
        <w:t xml:space="preserve"> </w:t>
      </w:r>
      <w:r>
        <w:t xml:space="preserve">controlled. The slot and capacity declaration process is undertaken on</w:t>
      </w:r>
      <w:r>
        <w:t xml:space="preserve"> </w:t>
      </w:r>
      <w:r>
        <w:t xml:space="preserve">the local or national level. Throughout the last years additional</w:t>
      </w:r>
      <w:r>
        <w:t xml:space="preserve"> </w:t>
      </w:r>
      <w:r>
        <w:t xml:space="preserve">political caps in terms of maximum number of annual movements</w:t>
      </w:r>
      <w:r>
        <w:t xml:space="preserve"> </w:t>
      </w:r>
      <w:r>
        <w:t xml:space="preserve">(e.g. Amsterdam (EHAM) movement cap of 500.000 commercial operations) or</w:t>
      </w:r>
      <w:r>
        <w:t xml:space="preserve"> </w:t>
      </w:r>
      <w:r>
        <w:t xml:space="preserve">permissible night and day time restrictions (e.g. London Heathrow night</w:t>
      </w:r>
      <w:r>
        <w:t xml:space="preserve"> </w:t>
      </w:r>
      <w:r>
        <w:t xml:space="preserve">operation cap) have been introduced widely. Accordingly, capacity values</w:t>
      </w:r>
      <w:r>
        <w:t xml:space="preserve"> </w:t>
      </w:r>
      <w:r>
        <w:t xml:space="preserve">in Europe vary despite the local runway system capabilities.</w:t>
      </w:r>
      <w:r>
        <w:t xml:space="preserve"> </w:t>
      </w:r>
      <w:r>
        <w:rPr>
          <w:rStyle w:val="FootnoteReference"/>
        </w:rPr>
        <w:footnoteReference w:id="159"/>
      </w:r>
    </w:p>
    <w:p>
      <w:pPr>
        <w:pStyle w:val="BodyText"/>
      </w:pPr>
      <w:r>
        <w:t xml:space="preserve">Throughout the last years, no substantial change in the declared</w:t>
      </w:r>
      <w:r>
        <w:t xml:space="preserve"> </w:t>
      </w:r>
      <w:r>
        <w:t xml:space="preserve">capacity was observed at European airports. In Brazil, on the other</w:t>
      </w:r>
      <w:r>
        <w:t xml:space="preserve"> </w:t>
      </w:r>
      <w:r>
        <w:t xml:space="preserve">hand, 2019 showed a revised capacity declaration for most of the</w:t>
      </w:r>
      <w:r>
        <w:t xml:space="preserve"> </w:t>
      </w:r>
      <w:r>
        <w:t xml:space="preserve">airports throughout the country, c.f. Figure</w:t>
      </w:r>
      <w:r>
        <w:t xml:space="preserve"> </w:t>
      </w:r>
      <w:hyperlink w:anchor="fig-capsovertime">
        <w:r>
          <w:rPr>
            <w:rStyle w:val="Hyperlink"/>
          </w:rPr>
          <w:t xml:space="preserve">Figure 5.1</w:t>
        </w:r>
      </w:hyperlink>
      <w:r>
        <w:t xml:space="preserve">).</w:t>
      </w:r>
    </w:p>
    <w:p>
      <w:pPr>
        <w:pStyle w:val="BodyText"/>
      </w:pPr>
      <w:r>
        <w:t xml:space="preserve">Since the end 2018, CGNA worked on the enhancement of the methodology</w:t>
      </w:r>
      <w:r>
        <w:t xml:space="preserve"> </w:t>
      </w:r>
      <w:r>
        <w:t xml:space="preserve">for the determination of the runway system capacity. The previous</w:t>
      </w:r>
      <w:r>
        <w:t xml:space="preserve"> </w:t>
      </w:r>
      <w:r>
        <w:t xml:space="preserve">methodology used conservative limitations for the declaration of airport</w:t>
      </w:r>
      <w:r>
        <w:t xml:space="preserve"> </w:t>
      </w:r>
      <w:r>
        <w:t xml:space="preserve">capacity. Capacity was limited to the maximum of 80% of its real value</w:t>
      </w:r>
      <w:r>
        <w:t xml:space="preserve"> </w:t>
      </w:r>
      <w:r>
        <w:t xml:space="preserve">due to additional parameters taken into account (e.g. local specifics).</w:t>
      </w:r>
      <w:r>
        <w:t xml:space="preserve"> </w:t>
      </w:r>
      <w:r>
        <w:t xml:space="preserve">The best practice approach included a 50%-50% division between arrivals</w:t>
      </w:r>
      <w:r>
        <w:t xml:space="preserve"> </w:t>
      </w:r>
      <w:r>
        <w:t xml:space="preserve">and departures. The process and refined analysis methodology has evolved</w:t>
      </w:r>
      <w:r>
        <w:t xml:space="preserve"> </w:t>
      </w:r>
      <w:r>
        <w:t xml:space="preserve">in such ways that these mentioned concepts are no longer in use. The</w:t>
      </w:r>
      <w:r>
        <w:t xml:space="preserve"> </w:t>
      </w:r>
      <w:r>
        <w:t xml:space="preserve">capacity is declared on the basis of its actual value considering all</w:t>
      </w:r>
      <w:r>
        <w:t xml:space="preserve"> </w:t>
      </w:r>
      <w:r>
        <w:t xml:space="preserve">variables that can restrain and impact the achievable capacity. It is</w:t>
      </w:r>
      <w:r>
        <w:t xml:space="preserve"> </w:t>
      </w:r>
      <w:r>
        <w:t xml:space="preserve">applied in accordance with the operational conditions at the airport or</w:t>
      </w:r>
      <w:r>
        <w:t xml:space="preserve"> </w:t>
      </w:r>
      <w:r>
        <w:t xml:space="preserve">the prevailing meteorological condition.</w:t>
      </w:r>
    </w:p>
    <w:p>
      <w:pPr>
        <w:pStyle w:val="BodyText"/>
      </w:pPr>
      <w:r>
        <w:t xml:space="preserve">These changes significantly increased runway systems capacity for most</w:t>
      </w:r>
      <w:r>
        <w:t xml:space="preserve"> </w:t>
      </w:r>
      <w:r>
        <w:t xml:space="preserve">of Brazilian airports. Airports such as SBGR, SBGL, SBCF, SBBR and SBSV</w:t>
      </w:r>
      <w:r>
        <w:t xml:space="preserve"> </w:t>
      </w:r>
      <w:r>
        <w:t xml:space="preserve">benefited from the changes made, including changes in their runway</w:t>
      </w:r>
      <w:r>
        <w:t xml:space="preserve"> </w:t>
      </w:r>
      <w:r>
        <w:t xml:space="preserve">system configurations. CGNA continues developing enhancements to the</w:t>
      </w:r>
      <w:r>
        <w:t xml:space="preserve"> </w:t>
      </w:r>
      <w:r>
        <w:t xml:space="preserve">runway capacity analysis process. This resulted in the publication of a</w:t>
      </w:r>
      <w:r>
        <w:t xml:space="preserve"> </w:t>
      </w:r>
      <w:r>
        <w:t xml:space="preserve">refined process by the end of 2020. The impact of the revision will</w:t>
      </w:r>
      <w:r>
        <w:t xml:space="preserve"> </w:t>
      </w:r>
      <w:r>
        <w:t xml:space="preserve">likely influence the Brazilian airport capacity declaration.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capsovertime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61" name="Picture"/>
                  <a:graphic>
                    <a:graphicData uri="http://schemas.openxmlformats.org/drawingml/2006/picture">
                      <pic:pic>
                        <pic:nvPicPr>
                          <pic:cNvPr descr="./05-capacity_files/figure-docx/fig-capsovertime-1.png" id="1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5.1: Evolution of Declared Capacities at Brazilian</w:t>
            </w:r>
            <w:r>
              <w:t xml:space="preserve"> </w:t>
            </w:r>
            <w:r>
              <w:t xml:space="preserve">Airports.</w:t>
            </w:r>
          </w:p>
          <w:bookmarkEnd w:id="163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7" w:name="fig-peakcapacity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65" name="Picture"/>
                  <a:graphic>
                    <a:graphicData uri="http://schemas.openxmlformats.org/drawingml/2006/picture">
                      <pic:pic>
                        <pic:nvPicPr>
                          <pic:cNvPr descr="./05-capacity_files/figure-docx/fig-peakcapacity-1.png" id="1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5.2: Peak declared</w:t>
            </w:r>
            <w:r>
              <w:t xml:space="preserve"> </w:t>
            </w:r>
            <w:r>
              <w:t xml:space="preserve">capacity</w:t>
            </w:r>
          </w:p>
          <w:bookmarkEnd w:id="167"/>
        </w:tc>
      </w:tr>
    </w:tbl>
    <w:p>
      <w:pPr>
        <w:pStyle w:val="BodyText"/>
      </w:pPr>
      <w:hyperlink w:anchor="fig-peakcapacity">
        <w:r>
          <w:rPr>
            <w:rStyle w:val="Hyperlink"/>
          </w:rPr>
          <w:t xml:space="preserve">Figure 5.2</w:t>
        </w:r>
      </w:hyperlink>
      <w:r>
        <w:t xml:space="preserve"> </w:t>
      </w:r>
      <w:r>
        <w:t xml:space="preserve">the peak declared capacity per hour for each of the</w:t>
      </w:r>
      <w:r>
        <w:t xml:space="preserve"> </w:t>
      </w:r>
      <w:r>
        <w:t xml:space="preserve">study airports in Europe and Brazil in 2021. In general, the declared</w:t>
      </w:r>
      <w:r>
        <w:t xml:space="preserve"> </w:t>
      </w:r>
      <w:r>
        <w:t xml:space="preserve">capacity for all airports in Europe exceeds the respective declared</w:t>
      </w:r>
      <w:r>
        <w:t xml:space="preserve"> </w:t>
      </w:r>
      <w:r>
        <w:t xml:space="preserve">capacity levels in Brazil.</w:t>
      </w:r>
    </w:p>
    <w:p>
      <w:pPr>
        <w:pStyle w:val="BodyText"/>
      </w:pPr>
      <w:r>
        <w:t xml:space="preserve">The peak capacity for Brasília (SBBR) approached to Munich (EDDM) and</w:t>
      </w:r>
      <w:r>
        <w:t xml:space="preserve"> </w:t>
      </w:r>
      <w:r>
        <w:t xml:space="preserve">Heathrow (EGLL) due to the implantation of independent operarions and</w:t>
      </w:r>
      <w:r>
        <w:t xml:space="preserve"> </w:t>
      </w:r>
      <w:r>
        <w:t xml:space="preserve">the methodology calculation review. Those tree airports, with similar</w:t>
      </w:r>
      <w:r>
        <w:t xml:space="preserve"> </w:t>
      </w:r>
      <w:r>
        <w:t xml:space="preserve">layout, show bigger capacity than Barcelona e Zurich which have tree</w:t>
      </w:r>
      <w:r>
        <w:t xml:space="preserve"> </w:t>
      </w:r>
      <w:r>
        <w:t xml:space="preserve">runway. Galeão (SBGL) and Guarulhos (SBGR) are now above the peak</w:t>
      </w:r>
      <w:r>
        <w:t xml:space="preserve"> </w:t>
      </w:r>
      <w:r>
        <w:t xml:space="preserve">capacity declared for the single-runway airport Gatwick (EGKK). But</w:t>
      </w:r>
      <w:r>
        <w:t xml:space="preserve"> </w:t>
      </w:r>
      <w:r>
        <w:t xml:space="preserve">still, the declared capacity values at those airports ranged around 50%</w:t>
      </w:r>
      <w:r>
        <w:t xml:space="preserve"> </w:t>
      </w:r>
      <w:r>
        <w:t xml:space="preserve">of the major hubs in Europe, i.e. Paris Charles de Gaulle (LFPG),</w:t>
      </w:r>
      <w:r>
        <w:t xml:space="preserve"> </w:t>
      </w:r>
      <w:r>
        <w:t xml:space="preserve">Amsterdam (EHAM), and Frankfurt (EDDF).</w:t>
      </w:r>
    </w:p>
    <w:p>
      <w:pPr>
        <w:pStyle w:val="BodyText"/>
      </w:pPr>
      <w:r>
        <w:t xml:space="preserve">As mentioned before, the capacity process takes into account a variety</w:t>
      </w:r>
      <w:r>
        <w:t xml:space="preserve"> </w:t>
      </w:r>
      <w:r>
        <w:t xml:space="preserve">of local considerations. A potential avenue for further research could</w:t>
      </w:r>
      <w:r>
        <w:t xml:space="preserve"> </w:t>
      </w:r>
      <w:r>
        <w:t xml:space="preserve">be a closer investigation of the variances of the declared capacity in</w:t>
      </w:r>
      <w:r>
        <w:t xml:space="preserve"> </w:t>
      </w:r>
      <w:r>
        <w:t xml:space="preserve">line with the local runway system characteristics.</w:t>
      </w:r>
    </w:p>
    <w:bookmarkEnd w:id="168"/>
    <w:bookmarkStart w:id="173" w:name="peak-arrival-throughput"/>
    <w:p>
      <w:pPr>
        <w:pStyle w:val="Heading2"/>
      </w:pPr>
      <w:r>
        <w:t xml:space="preserve">5.2 Peak Arrival Throughput</w:t>
      </w:r>
    </w:p>
    <w:p>
      <w:pPr>
        <w:pStyle w:val="FirstParagraph"/>
      </w:pPr>
      <w:r>
        <w:t xml:space="preserve">The peak arrival throughput measures the 95th percentile of the hourly</w:t>
      </w:r>
      <w:r>
        <w:t xml:space="preserve"> </w:t>
      </w:r>
      <w:r>
        <w:t xml:space="preserve">number of landings observed at an airport. The measure gives an</w:t>
      </w:r>
      <w:r>
        <w:t xml:space="preserve"> </w:t>
      </w:r>
      <w:r>
        <w:t xml:space="preserve">indication of the</w:t>
      </w:r>
      <w:r>
        <w:t xml:space="preserve"> </w:t>
      </w:r>
      <w:r>
        <w:t xml:space="preserve">“</w:t>
      </w:r>
      <w:r>
        <w:t xml:space="preserve">busy-hour</w:t>
      </w:r>
      <w:r>
        <w:t xml:space="preserve">”</w:t>
      </w:r>
      <w:r>
        <w:t xml:space="preserve"> </w:t>
      </w:r>
      <w:r>
        <w:t xml:space="preserve">landing rates. It is an indication to what</w:t>
      </w:r>
      <w:r>
        <w:t xml:space="preserve"> </w:t>
      </w:r>
      <w:r>
        <w:t xml:space="preserve">extent arrival traffic is serviced at an airport. For congested</w:t>
      </w:r>
      <w:r>
        <w:t xml:space="preserve"> </w:t>
      </w:r>
      <w:r>
        <w:t xml:space="preserve">airports, the throughput provides a measure of the effectively realized</w:t>
      </w:r>
      <w:r>
        <w:t xml:space="preserve"> </w:t>
      </w:r>
      <w:r>
        <w:t xml:space="preserve">capacity. Throughput is a measure of demand and comprises already air</w:t>
      </w:r>
      <w:r>
        <w:t xml:space="preserve"> </w:t>
      </w:r>
      <w:r>
        <w:t xml:space="preserve">traffic flow or sequencing measures applied by ATM or ATC in the</w:t>
      </w:r>
      <w:r>
        <w:t xml:space="preserve"> </w:t>
      </w:r>
      <w:r>
        <w:t xml:space="preserve">en-route and terminal phase. For non-congested airports, throughput</w:t>
      </w:r>
      <w:r>
        <w:t xml:space="preserve"> </w:t>
      </w:r>
      <w:r>
        <w:t xml:space="preserve">serves as a measure of showing the level of (peak) demand at this</w:t>
      </w:r>
      <w:r>
        <w:t xml:space="preserve"> </w:t>
      </w:r>
      <w:r>
        <w:t xml:space="preserve">airport. Unlike the day Peak Day indicator, the busiest hour of the</w:t>
      </w:r>
      <w:r>
        <w:t xml:space="preserve"> </w:t>
      </w:r>
      <w:r>
        <w:t xml:space="preserve">airports under study did not suffer a significant reduction in their</w:t>
      </w:r>
      <w:r>
        <w:t xml:space="preserve"> </w:t>
      </w:r>
      <w:r>
        <w:t xml:space="preserve">values even with the crisis. The demand peak during the last two years</w:t>
      </w:r>
      <w:r>
        <w:t xml:space="preserve"> </w:t>
      </w:r>
      <w:r>
        <w:t xml:space="preserve">and the natural tendency of traffic concentration in more attractive</w:t>
      </w:r>
      <w:r>
        <w:t xml:space="preserve"> </w:t>
      </w:r>
      <w:r>
        <w:t xml:space="preserve">hours were enough to keep the values at level with the historical data.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2" w:name="fig-arr-thru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./05-capacity_files/figure-docx/fig-arr-thru-1.pn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5.3: Variation of arrival throughput at study</w:t>
            </w:r>
            <w:r>
              <w:t xml:space="preserve"> </w:t>
            </w:r>
            <w:r>
              <w:t xml:space="preserve">airports</w:t>
            </w:r>
          </w:p>
          <w:bookmarkEnd w:id="172"/>
        </w:tc>
      </w:tr>
    </w:tbl>
    <w:p>
      <w:pPr>
        <w:pStyle w:val="BodyText"/>
      </w:pPr>
      <w:hyperlink w:anchor="fig-arr-thru">
        <w:r>
          <w:rPr>
            <w:rStyle w:val="Hyperlink"/>
          </w:rPr>
          <w:t xml:space="preserve">Figure 5.3</w:t>
        </w:r>
      </w:hyperlink>
      <w:r>
        <w:t xml:space="preserve"> </w:t>
      </w:r>
      <w:r>
        <w:t xml:space="preserve">shows a constant behaviour of the peak arrival throughput</w:t>
      </w:r>
      <w:r>
        <w:t xml:space="preserve"> </w:t>
      </w:r>
      <w:r>
        <w:t xml:space="preserve">across the whole time horizon. A noteworthy exemption is Brasilia</w:t>
      </w:r>
      <w:r>
        <w:t xml:space="preserve"> </w:t>
      </w:r>
      <w:r>
        <w:t xml:space="preserve">(SBBR). At SBBR, a reduction of the peak arrival throughput was observed</w:t>
      </w:r>
      <w:r>
        <w:t xml:space="preserve"> </w:t>
      </w:r>
      <w:r>
        <w:t xml:space="preserve">in 2019 in comparison to the previous year. Brasilia Airport started</w:t>
      </w:r>
      <w:r>
        <w:t xml:space="preserve"> </w:t>
      </w:r>
      <w:r>
        <w:t xml:space="preserve">independent operations on its two runways back in 2016. As a result -</w:t>
      </w:r>
      <w:r>
        <w:t xml:space="preserve"> </w:t>
      </w:r>
      <w:r>
        <w:t xml:space="preserve">and after a period of standardisation of procedures for aircrew and</w:t>
      </w:r>
      <w:r>
        <w:t xml:space="preserve"> </w:t>
      </w:r>
      <w:r>
        <w:t xml:space="preserve">controllers - its traffic was possibly better dispersed throughout the</w:t>
      </w:r>
      <w:r>
        <w:t xml:space="preserve"> </w:t>
      </w:r>
      <w:r>
        <w:t xml:space="preserve">day.</w:t>
      </w:r>
    </w:p>
    <w:p>
      <w:pPr>
        <w:pStyle w:val="BodyText"/>
      </w:pPr>
      <w:r>
        <w:t xml:space="preserve">For the majority of the European airports,</w:t>
      </w:r>
      <w:r>
        <w:t xml:space="preserve"> </w:t>
      </w:r>
      <w:hyperlink w:anchor="fig-arr-thru">
        <w:r>
          <w:rPr>
            <w:rStyle w:val="Hyperlink"/>
          </w:rPr>
          <w:t xml:space="preserve">Figure 5.3</w:t>
        </w:r>
      </w:hyperlink>
      <w:r>
        <w:t xml:space="preserve"> </w:t>
      </w:r>
      <w:r>
        <w:t xml:space="preserve">depicts little</w:t>
      </w:r>
      <w:r>
        <w:t xml:space="preserve"> </w:t>
      </w:r>
      <w:r>
        <w:t xml:space="preserve">variation over the years. These study airports represent the busiest 10</w:t>
      </w:r>
      <w:r>
        <w:t xml:space="preserve"> </w:t>
      </w:r>
      <w:r>
        <w:t xml:space="preserve">airports and accordingly the peak arrival throughput per hour presents</w:t>
      </w:r>
      <w:r>
        <w:t xml:space="preserve"> </w:t>
      </w:r>
      <w:r>
        <w:t xml:space="preserve">an upper limit based on the airspace user demand and traffic patterns.</w:t>
      </w:r>
      <w:r>
        <w:t xml:space="preserve"> </w:t>
      </w:r>
      <w:r>
        <w:t xml:space="preserve">The increase observed in peak arrival throughput at Paris (LFPG), Madrid</w:t>
      </w:r>
      <w:r>
        <w:t xml:space="preserve"> </w:t>
      </w:r>
      <w:r>
        <w:t xml:space="preserve">(LEMD), Rome (LIRF), and Munich (EDDM) was in line with additional</w:t>
      </w:r>
      <w:r>
        <w:t xml:space="preserve"> </w:t>
      </w:r>
      <w:r>
        <w:t xml:space="preserve">demand during peak hours. The continual increase in peak arrival</w:t>
      </w:r>
      <w:r>
        <w:t xml:space="preserve"> </w:t>
      </w:r>
      <w:r>
        <w:t xml:space="preserve">throughput signals a potential concentration of feeder flights for</w:t>
      </w:r>
      <w:r>
        <w:t xml:space="preserve"> </w:t>
      </w:r>
      <w:r>
        <w:t xml:space="preserve">international / long-range traffic.</w:t>
      </w:r>
    </w:p>
    <w:p>
      <w:pPr>
        <w:pStyle w:val="BodyText"/>
      </w:pPr>
      <w:r>
        <w:t xml:space="preserve">The relative constant pattern of the peak arrival throughput observed</w:t>
      </w:r>
      <w:r>
        <w:t xml:space="preserve"> </w:t>
      </w:r>
      <w:r>
        <w:t xml:space="preserve">for many airports suggests that traffic patterns during the busiest</w:t>
      </w:r>
      <w:r>
        <w:t xml:space="preserve"> </w:t>
      </w:r>
      <w:r>
        <w:t xml:space="preserve">hours remained fairly constant. Potential changes to the airspace user</w:t>
      </w:r>
      <w:r>
        <w:t xml:space="preserve"> </w:t>
      </w:r>
      <w:r>
        <w:t xml:space="preserve">demand widely occurred outside the peak hours. This suggests that</w:t>
      </w:r>
      <w:r>
        <w:t xml:space="preserve"> </w:t>
      </w:r>
      <w:r>
        <w:t xml:space="preserve">arrival management of air traffic services in Brazil and Europe is able</w:t>
      </w:r>
      <w:r>
        <w:t xml:space="preserve"> </w:t>
      </w:r>
      <w:r>
        <w:t xml:space="preserve">to sustain the observed demand.</w:t>
      </w:r>
    </w:p>
    <w:bookmarkEnd w:id="173"/>
    <w:bookmarkStart w:id="178" w:name="peak-departure-throughput"/>
    <w:p>
      <w:pPr>
        <w:pStyle w:val="Heading2"/>
      </w:pPr>
      <w:r>
        <w:t xml:space="preserve">5.3 Peak Departure Throughput</w:t>
      </w:r>
    </w:p>
    <w:p>
      <w:pPr>
        <w:pStyle w:val="FirstParagraph"/>
      </w:pPr>
      <w:r>
        <w:t xml:space="preserve">In analogy to the arrival throughput, the departure throughput is</w:t>
      </w:r>
      <w:r>
        <w:t xml:space="preserve"> </w:t>
      </w:r>
      <w:r>
        <w:t xml:space="preserve">determined as the 95th percentile of the hourly number of departures.</w:t>
      </w:r>
      <w:r>
        <w:t xml:space="preserve"> </w:t>
      </w:r>
      <w:r>
        <w:t xml:space="preserve">The measure serves as an indication of the</w:t>
      </w:r>
      <w:r>
        <w:t xml:space="preserve"> </w:t>
      </w:r>
      <w:r>
        <w:t xml:space="preserve">“</w:t>
      </w:r>
      <w:r>
        <w:t xml:space="preserve">busy-hour</w:t>
      </w:r>
      <w:r>
        <w:t xml:space="preserve">”</w:t>
      </w:r>
      <w:r>
        <w:t xml:space="preserve"> </w:t>
      </w:r>
      <w:r>
        <w:t xml:space="preserve">departure rates.</w:t>
      </w:r>
      <w:r>
        <w:t xml:space="preserve"> </w:t>
      </w:r>
      <w:r>
        <w:t xml:space="preserve">As seen in the previous indicator, the pandemic crisis did not influence</w:t>
      </w:r>
      <w:r>
        <w:t xml:space="preserve"> </w:t>
      </w:r>
      <w:r>
        <w:t xml:space="preserve">the values significantly.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7" w:name="fig-dep-thru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75" name="Picture"/>
                  <a:graphic>
                    <a:graphicData uri="http://schemas.openxmlformats.org/drawingml/2006/picture">
                      <pic:pic>
                        <pic:nvPicPr>
                          <pic:cNvPr descr="./05-capacity_files/figure-docx/fig-dep-thru-1.png" id="1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5.4: Variation of departure throughput at study</w:t>
            </w:r>
            <w:r>
              <w:t xml:space="preserve"> </w:t>
            </w:r>
            <w:r>
              <w:t xml:space="preserve">airports</w:t>
            </w:r>
          </w:p>
          <w:bookmarkEnd w:id="177"/>
        </w:tc>
      </w:tr>
    </w:tbl>
    <w:p>
      <w:pPr>
        <w:pStyle w:val="BodyText"/>
      </w:pPr>
      <w:r>
        <w:t xml:space="preserve">The peak departure throughput at the study airports shows a similar</w:t>
      </w:r>
      <w:r>
        <w:t xml:space="preserve"> </w:t>
      </w:r>
      <w:r>
        <w:t xml:space="preserve">behaviour than the behaviour observed for the arrival throughput (c.f.</w:t>
      </w:r>
      <w:r>
        <w:t xml:space="preserve"> </w:t>
      </w:r>
      <w:r>
        <w:t xml:space="preserve">above). This suggests widely homogeneous demand patterns,</w:t>
      </w:r>
      <w:r>
        <w:t xml:space="preserve"> </w:t>
      </w:r>
      <w:r>
        <w:t xml:space="preserve">i.e. schedules, across the different seasons.</w:t>
      </w:r>
    </w:p>
    <w:p>
      <w:pPr>
        <w:pStyle w:val="BodyText"/>
      </w:pPr>
      <w:r>
        <w:t xml:space="preserve">Peak departure throughput at SBBR showed a similar decrease as for the</w:t>
      </w:r>
      <w:r>
        <w:t xml:space="preserve"> </w:t>
      </w:r>
      <w:r>
        <w:t xml:space="preserve">arrival peak throughput as reported above.</w:t>
      </w:r>
    </w:p>
    <w:p>
      <w:pPr>
        <w:pStyle w:val="BodyText"/>
      </w:pPr>
      <w:r>
        <w:t xml:space="preserve">In Europe, Rome (LIRF) saw a drop in departure throughput in 2017 as</w:t>
      </w:r>
      <w:r>
        <w:t xml:space="preserve"> </w:t>
      </w:r>
      <w:r>
        <w:t xml:space="preserve">well, which then remained fairly constant until 2019. The observed</w:t>
      </w:r>
      <w:r>
        <w:t xml:space="preserve"> </w:t>
      </w:r>
      <w:r>
        <w:t xml:space="preserve">decrease is linked to a de-peaking of the outbounds. Frankfurt (EDDF)</w:t>
      </w:r>
      <w:r>
        <w:t xml:space="preserve"> </w:t>
      </w:r>
      <w:r>
        <w:t xml:space="preserve">and Madrid (LEMD) experienced a step as of 2019 that is in line with</w:t>
      </w:r>
      <w:r>
        <w:t xml:space="preserve"> </w:t>
      </w:r>
      <w:r>
        <w:t xml:space="preserve">additional routes served. The annual traffic increase observed at Paris</w:t>
      </w:r>
      <w:r>
        <w:t xml:space="preserve"> </w:t>
      </w:r>
      <w:r>
        <w:t xml:space="preserve">(LFPG) resulted in an increase in the peak departure throughput</w:t>
      </w:r>
      <w:r>
        <w:t xml:space="preserve"> </w:t>
      </w:r>
      <w:r>
        <w:t xml:space="preserve">accommodating these additional flights also during peak hours. The</w:t>
      </w:r>
      <w:r>
        <w:t xml:space="preserve"> </w:t>
      </w:r>
      <w:r>
        <w:t xml:space="preserve">observed systematic constant performance levels at Heathrow (EGLL),</w:t>
      </w:r>
      <w:r>
        <w:t xml:space="preserve"> </w:t>
      </w:r>
      <w:r>
        <w:t xml:space="preserve">Gatwick (EGKK), Barcelona (LEBL), and Zurich (LSZH) evidences that these</w:t>
      </w:r>
      <w:r>
        <w:t xml:space="preserve"> </w:t>
      </w:r>
      <w:r>
        <w:t xml:space="preserve">airports and air traffic services operated at their capacity limits</w:t>
      </w:r>
      <w:r>
        <w:t xml:space="preserve"> </w:t>
      </w:r>
      <w:r>
        <w:t xml:space="preserve">during peak hours throughout the time horizon of this report.</w:t>
      </w:r>
    </w:p>
    <w:bookmarkEnd w:id="178"/>
    <w:bookmarkStart w:id="183" w:name="declared-capacity-and-peak-throughput"/>
    <w:p>
      <w:pPr>
        <w:pStyle w:val="Heading2"/>
      </w:pPr>
      <w:r>
        <w:t xml:space="preserve">5.4 Declared Capacity and Peak Throughput</w:t>
      </w:r>
    </w:p>
    <w:p>
      <w:pPr>
        <w:pStyle w:val="FirstParagraph"/>
      </w:pPr>
      <w:r>
        <w:t xml:space="preserve">Effective utilisation of the deployed capacity during peak times drives</w:t>
      </w:r>
      <w:r>
        <w:t xml:space="preserve"> </w:t>
      </w:r>
      <w:r>
        <w:t xml:space="preserve">operational efficiency. In this initial comparison report, the</w:t>
      </w:r>
      <w:r>
        <w:t xml:space="preserve"> </w:t>
      </w:r>
      <w:r>
        <w:t xml:space="preserve">difference between the peak arrival rate and the declared capacity is</w:t>
      </w:r>
      <w:r>
        <w:t xml:space="preserve"> </w:t>
      </w:r>
      <w:r>
        <w:t xml:space="preserve">analysed in order to demonstrate which airports have more and less</w:t>
      </w:r>
      <w:r>
        <w:t xml:space="preserve"> </w:t>
      </w:r>
      <w:r>
        <w:t xml:space="preserve">“</w:t>
      </w:r>
      <w:r>
        <w:t xml:space="preserve">slack</w:t>
      </w:r>
      <w:r>
        <w:t xml:space="preserve">”</w:t>
      </w:r>
      <w:r>
        <w:t xml:space="preserve"> </w:t>
      </w:r>
      <w:r>
        <w:t xml:space="preserve">between the peak movement levels and their capacity.</w:t>
      </w:r>
      <w:r>
        <w:t xml:space="preserve"> </w:t>
      </w:r>
      <w:hyperlink w:anchor="fig-capvsthru">
        <w:r>
          <w:rPr>
            <w:rStyle w:val="Hyperlink"/>
          </w:rPr>
          <w:t xml:space="preserve">Figure 5.5</w:t>
        </w:r>
      </w:hyperlink>
      <w:r>
        <w:t xml:space="preserve"> </w:t>
      </w:r>
      <w:r>
        <w:t xml:space="preserve">orders all study airports based on their declared arrival</w:t>
      </w:r>
      <w:r>
        <w:t xml:space="preserve"> </w:t>
      </w:r>
      <w:r>
        <w:t xml:space="preserve">capacities and compares these values with the observed peak arrival</w:t>
      </w:r>
      <w:r>
        <w:t xml:space="preserve"> </w:t>
      </w:r>
      <w:r>
        <w:t xml:space="preserve">throughput.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2" w:name="fig-capvsthru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80" name="Picture"/>
                  <a:graphic>
                    <a:graphicData uri="http://schemas.openxmlformats.org/drawingml/2006/picture">
                      <pic:pic>
                        <pic:nvPicPr>
                          <pic:cNvPr descr="./05-capacity_files/figure-docx/fig-capvsthru-1.png" id="1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5.5: Comparison of declared capacity and throughput for arrival</w:t>
            </w:r>
            <w:r>
              <w:t xml:space="preserve"> </w:t>
            </w:r>
            <w:r>
              <w:t xml:space="preserve">phase.</w:t>
            </w:r>
          </w:p>
          <w:bookmarkEnd w:id="182"/>
        </w:tc>
      </w:tr>
    </w:tbl>
    <w:p>
      <w:pPr>
        <w:pStyle w:val="BodyText"/>
      </w:pPr>
      <w:r>
        <w:t xml:space="preserve">For the majority of the airports, the approximated arrival capacity is</w:t>
      </w:r>
      <w:r>
        <w:t xml:space="preserve"> </w:t>
      </w:r>
      <w:r>
        <w:t xml:space="preserve">higher than the observed peak throughput. In Europe, Amsterdam (EHAM),</w:t>
      </w:r>
      <w:r>
        <w:t xml:space="preserve"> </w:t>
      </w:r>
      <w:r>
        <w:t xml:space="preserve">Frankfurt (EDDF), and Munich (EDDM) showed a higher peak throughput than</w:t>
      </w:r>
      <w:r>
        <w:t xml:space="preserve"> </w:t>
      </w:r>
      <w:r>
        <w:t xml:space="preserve">the respective declared capacity. Peak arrival operations at Zurich</w:t>
      </w:r>
      <w:r>
        <w:t xml:space="preserve"> </w:t>
      </w:r>
      <w:r>
        <w:t xml:space="preserve">(LSZH) were slightly higher than the declared capacity. In Brazil, the</w:t>
      </w:r>
      <w:r>
        <w:t xml:space="preserve"> </w:t>
      </w:r>
      <w:r>
        <w:t xml:space="preserve">realised peak arrival throughput at Sao Paulo (SBSP) exceeded the</w:t>
      </w:r>
      <w:r>
        <w:t xml:space="preserve"> </w:t>
      </w:r>
      <w:r>
        <w:t xml:space="preserve">capacity value as well. At these airports, it appears that during the</w:t>
      </w:r>
      <w:r>
        <w:t xml:space="preserve"> </w:t>
      </w:r>
      <w:r>
        <w:t xml:space="preserve">peak hours (i.e. the top 5% of all hourly arrivals) in 2021 better than</w:t>
      </w:r>
      <w:r>
        <w:t xml:space="preserve"> </w:t>
      </w:r>
      <w:r>
        <w:t xml:space="preserve">declared arrival throughputs were realised. This might be linked to the</w:t>
      </w:r>
      <w:r>
        <w:t xml:space="preserve"> </w:t>
      </w:r>
      <w:r>
        <w:t xml:space="preserve">methodology used for the capacity declaration process following a more</w:t>
      </w:r>
      <w:r>
        <w:t xml:space="preserve"> </w:t>
      </w:r>
      <w:r>
        <w:t xml:space="preserve">modulated approach and accounting for a wider varied aircraft mix. It</w:t>
      </w:r>
      <w:r>
        <w:t xml:space="preserve"> </w:t>
      </w:r>
      <w:r>
        <w:t xml:space="preserve">will be interesting to research in future comparisons how the peak hour</w:t>
      </w:r>
      <w:r>
        <w:t xml:space="preserve"> </w:t>
      </w:r>
      <w:r>
        <w:t xml:space="preserve">demand is managed in comparison to less busier hours and its underlying</w:t>
      </w:r>
      <w:r>
        <w:t xml:space="preserve"> </w:t>
      </w:r>
      <w:r>
        <w:t xml:space="preserve">driving factors.</w:t>
      </w:r>
    </w:p>
    <w:bookmarkEnd w:id="183"/>
    <w:bookmarkStart w:id="184" w:name="summary-3"/>
    <w:p>
      <w:pPr>
        <w:pStyle w:val="Heading2"/>
      </w:pPr>
      <w:r>
        <w:t xml:space="preserve">5.5 Summary</w:t>
      </w:r>
    </w:p>
    <w:p>
      <w:pPr>
        <w:pStyle w:val="FirstParagraph"/>
      </w:pPr>
      <w:r>
        <w:t xml:space="preserve">The maximum capacities of Brazilian airports tend to be lower than the</w:t>
      </w:r>
      <w:r>
        <w:t xml:space="preserve"> </w:t>
      </w:r>
      <w:r>
        <w:t xml:space="preserve">declared capacities at European airports. Throughout the past years,</w:t>
      </w:r>
      <w:r>
        <w:t xml:space="preserve"> </w:t>
      </w:r>
      <w:r>
        <w:t xml:space="preserve">Brazil changed its methodology to identify and declare arrival and</w:t>
      </w:r>
      <w:r>
        <w:t xml:space="preserve"> </w:t>
      </w:r>
      <w:r>
        <w:t xml:space="preserve">departure capacities. In light of this change and on the basis of</w:t>
      </w:r>
      <w:r>
        <w:t xml:space="preserve"> </w:t>
      </w:r>
      <w:r>
        <w:t xml:space="preserve">operational improvements, Brazilian airports have been showing</w:t>
      </w:r>
      <w:r>
        <w:t xml:space="preserve"> </w:t>
      </w:r>
      <w:r>
        <w:t xml:space="preserve">consistent growth in their capacities. This growth of traffic is widely</w:t>
      </w:r>
      <w:r>
        <w:t xml:space="preserve"> </w:t>
      </w:r>
      <w:r>
        <w:t xml:space="preserve">completed for the top 10 airports in Europe and the associated</w:t>
      </w:r>
      <w:r>
        <w:t xml:space="preserve"> </w:t>
      </w:r>
      <w:r>
        <w:t xml:space="preserve">capacities were constant over the past years.</w:t>
      </w:r>
    </w:p>
    <w:p>
      <w:pPr>
        <w:pStyle w:val="BodyText"/>
      </w:pPr>
      <w:r>
        <w:t xml:space="preserve">Another highlight is the resilience of peak hours against demand</w:t>
      </w:r>
      <w:r>
        <w:t xml:space="preserve"> </w:t>
      </w:r>
      <w:r>
        <w:t xml:space="preserve">variations. Despite the unprecendented decline of air traffic due to</w:t>
      </w:r>
      <w:r>
        <w:t xml:space="preserve"> </w:t>
      </w:r>
      <w:r>
        <w:t xml:space="preserve">COVID19, demand remained concentrated during peak operating hours. On</w:t>
      </w:r>
      <w:r>
        <w:t xml:space="preserve"> </w:t>
      </w:r>
      <w:r>
        <w:t xml:space="preserve">average, the declared arrival capacity is commensurate with the peak</w:t>
      </w:r>
      <w:r>
        <w:t xml:space="preserve"> </w:t>
      </w:r>
      <w:r>
        <w:t xml:space="preserve">traffic observed at the airports. This suggests that runway system</w:t>
      </w:r>
      <w:r>
        <w:t xml:space="preserve"> </w:t>
      </w:r>
      <w:r>
        <w:t xml:space="preserve">capacities is not a limitation for servicing traffic demand in both</w:t>
      </w:r>
      <w:r>
        <w:t xml:space="preserve"> </w:t>
      </w:r>
      <w:r>
        <w:t xml:space="preserve">regions.</w:t>
      </w:r>
    </w:p>
    <w:bookmarkEnd w:id="184"/>
    <w:bookmarkEnd w:id="185"/>
    <w:bookmarkStart w:id="233" w:name="efficiency"/>
    <w:p>
      <w:pPr>
        <w:pStyle w:val="Heading1"/>
      </w:pPr>
      <w:r>
        <w:t xml:space="preserve">6. Efficiency</w:t>
      </w:r>
    </w:p>
    <w:p>
      <w:pPr>
        <w:pStyle w:val="FirstParagraph"/>
      </w:pPr>
      <w:r>
        <w:t xml:space="preserve">Operational efficiency is a critical component in assessing the</w:t>
      </w:r>
      <w:r>
        <w:t xml:space="preserve"> </w:t>
      </w:r>
      <w:r>
        <w:t xml:space="preserve">management and execution of operations. It provides insights in the</w:t>
      </w:r>
      <w:r>
        <w:t xml:space="preserve"> </w:t>
      </w:r>
      <w:r>
        <w:t xml:space="preserve">management of arrival and departure flows and the associated separation</w:t>
      </w:r>
      <w:r>
        <w:t xml:space="preserve"> </w:t>
      </w:r>
      <w:r>
        <w:t xml:space="preserve">and synchronisation activities. Inefficiencies can have an impact on</w:t>
      </w:r>
      <w:r>
        <w:t xml:space="preserve"> </w:t>
      </w:r>
      <w:r>
        <w:t xml:space="preserve">user operations in terms of delays or excessive fuel burn.</w:t>
      </w:r>
    </w:p>
    <w:p>
      <w:pPr>
        <w:pStyle w:val="BodyText"/>
      </w:pPr>
      <w:r>
        <w:t xml:space="preserve">The measures reported in this study are based on the observed travel</w:t>
      </w:r>
      <w:r>
        <w:t xml:space="preserve"> </w:t>
      </w:r>
      <w:r>
        <w:t xml:space="preserve">time for surface operations (i.e. taxi-in and taxi-out) and during the</w:t>
      </w:r>
      <w:r>
        <w:t xml:space="preserve"> </w:t>
      </w:r>
      <w:r>
        <w:t xml:space="preserve">arrival phase. These travel times are compared with an associated</w:t>
      </w:r>
      <w:r>
        <w:t xml:space="preserve"> </w:t>
      </w:r>
      <w:r>
        <w:t xml:space="preserve">reference time for a group of flights showing similar operational</w:t>
      </w:r>
      <w:r>
        <w:t xml:space="preserve"> </w:t>
      </w:r>
      <w:r>
        <w:t xml:space="preserve">characteristics. The determined difference (i.e. additional times)</w:t>
      </w:r>
      <w:r>
        <w:t xml:space="preserve"> </w:t>
      </w:r>
      <w:r>
        <w:t xml:space="preserve">measures the level of inefficiencies. It must be noted that high</w:t>
      </w:r>
      <w:r>
        <w:t xml:space="preserve"> </w:t>
      </w:r>
      <w:r>
        <w:t xml:space="preserve">performance operations will still yield a certain share of measured</w:t>
      </w:r>
      <w:r>
        <w:t xml:space="preserve"> </w:t>
      </w:r>
      <w:r>
        <w:t xml:space="preserve">additional times. Operational efficiency is therefore aiming at the</w:t>
      </w:r>
      <w:r>
        <w:t xml:space="preserve"> </w:t>
      </w:r>
      <w:r>
        <w:t xml:space="preserve">minimizing rather than eliminating these additional times as they cannot</w:t>
      </w:r>
      <w:r>
        <w:t xml:space="preserve"> </w:t>
      </w:r>
      <w:r>
        <w:t xml:space="preserve">be zero.</w:t>
      </w:r>
    </w:p>
    <w:bookmarkStart w:id="194" w:name="additional-taxi-in-time"/>
    <w:p>
      <w:pPr>
        <w:pStyle w:val="Heading2"/>
      </w:pPr>
      <w:r>
        <w:t xml:space="preserve">6.1 Additional Taxi-In Time</w:t>
      </w:r>
    </w:p>
    <w:p>
      <w:pPr>
        <w:pStyle w:val="FirstParagraph"/>
      </w:pPr>
      <w:r>
        <w:t xml:space="preserve">The additional taxi-in time measures the travel time of an arriving</w:t>
      </w:r>
      <w:r>
        <w:t xml:space="preserve"> </w:t>
      </w:r>
      <w:r>
        <w:t xml:space="preserve">flight from its touchdown (i.e. actual landing time [ALDT]) to its</w:t>
      </w:r>
      <w:r>
        <w:t xml:space="preserve"> </w:t>
      </w:r>
      <w:r>
        <w:t xml:space="preserve">stand/gate position (i.e. actual in-block time [AIBT]). The observed</w:t>
      </w:r>
      <w:r>
        <w:t xml:space="preserve"> </w:t>
      </w:r>
      <w:r>
        <w:t xml:space="preserve">travel time (i.e. taxi time) is compared to a reference time. The</w:t>
      </w:r>
      <w:r>
        <w:t xml:space="preserve"> </w:t>
      </w:r>
      <w:r>
        <w:t xml:space="preserve">reference time is determined for flights arriving at the same runway</w:t>
      </w:r>
      <w:r>
        <w:t xml:space="preserve"> </w:t>
      </w:r>
      <w:r>
        <w:t xml:space="preserve">and/or the same stand/gate position. Research showed that the taxi-times</w:t>
      </w:r>
      <w:r>
        <w:t xml:space="preserve"> </w:t>
      </w:r>
      <w:r>
        <w:t xml:space="preserve">are not dependent on the type of aircraft. The additional taxi-in time</w:t>
      </w:r>
      <w:r>
        <w:t xml:space="preserve"> </w:t>
      </w:r>
      <w:r>
        <w:t xml:space="preserve">provides a pointer for the management of the inbound surface traffic.</w:t>
      </w:r>
    </w:p>
    <w:p>
      <w:pPr>
        <w:pStyle w:val="BodyText"/>
      </w:pPr>
      <w:r>
        <w:t xml:space="preserve">Due to data availability constraints (i.e. no stand/gate information),</w:t>
      </w:r>
      <w:r>
        <w:t xml:space="preserve"> </w:t>
      </w:r>
      <w:r>
        <w:t xml:space="preserve">the reference times for the Brazilian airports have been computed on the</w:t>
      </w:r>
      <w:r>
        <w:t xml:space="preserve"> </w:t>
      </w:r>
      <w:r>
        <w:t xml:space="preserve">airport level. It needs to be noted that such aggregation at the airport</w:t>
      </w:r>
      <w:r>
        <w:t xml:space="preserve"> </w:t>
      </w:r>
      <w:r>
        <w:t xml:space="preserve">level may be influenced by the predominant runway configuration and</w:t>
      </w:r>
      <w:r>
        <w:t xml:space="preserve"> </w:t>
      </w:r>
      <w:r>
        <w:t xml:space="preserve">frequently used stand/parking positions. This phenomenon merits further</w:t>
      </w:r>
      <w:r>
        <w:t xml:space="preserve"> </w:t>
      </w:r>
      <w:r>
        <w:t xml:space="preserve">study in one of the future editions.</w:t>
      </w:r>
    </w:p>
    <w:p>
      <w:pPr>
        <w:pStyle w:val="BodyText"/>
      </w:pPr>
      <w:hyperlink w:anchor="fig-txit">
        <w:r>
          <w:rPr>
            <w:rStyle w:val="Hyperlink"/>
          </w:rPr>
          <w:t xml:space="preserve">Figure 6.1</w:t>
        </w:r>
      </w:hyperlink>
      <w:r>
        <w:t xml:space="preserve"> </w:t>
      </w:r>
      <w:r>
        <w:t xml:space="preserve">shows the variation of the observed additional taxi-in times.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9" w:name="fig-txi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87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txit-1.png" id="1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6.1: Additional taxi-in</w:t>
            </w:r>
            <w:r>
              <w:t xml:space="preserve"> </w:t>
            </w:r>
            <w:r>
              <w:t xml:space="preserve">time</w:t>
            </w:r>
          </w:p>
          <w:bookmarkEnd w:id="189"/>
        </w:tc>
      </w:tr>
    </w:tbl>
    <w:p>
      <w:pPr>
        <w:pStyle w:val="BodyText"/>
      </w:pPr>
      <w:r>
        <w:t xml:space="preserve">The observed additional taxi-in times vary across the different</w:t>
      </w:r>
      <w:r>
        <w:t xml:space="preserve"> </w:t>
      </w:r>
      <w:r>
        <w:t xml:space="preserve">airports. The majority of airports have average additional taxi-in times</w:t>
      </w:r>
      <w:r>
        <w:t xml:space="preserve"> </w:t>
      </w:r>
      <w:r>
        <w:t xml:space="preserve">at or below 2 minutes per arrival. This suggests that arrivals are</w:t>
      </w:r>
      <w:r>
        <w:t xml:space="preserve"> </w:t>
      </w:r>
      <w:r>
        <w:t xml:space="preserve">rarely subject to taxi constraints.</w:t>
      </w:r>
    </w:p>
    <w:p>
      <w:pPr>
        <w:pStyle w:val="BodyText"/>
      </w:pPr>
      <w:r>
        <w:t xml:space="preserve">In Europe, Rome Fiumicino (LIRF) observed additional taxi-in times of</w:t>
      </w:r>
      <w:r>
        <w:t xml:space="preserve"> </w:t>
      </w:r>
      <w:r>
        <w:t xml:space="preserve">higher than 4 minutes per arrival in 2019. With the decreasing traffic</w:t>
      </w:r>
      <w:r>
        <w:t xml:space="preserve"> </w:t>
      </w:r>
      <w:r>
        <w:t xml:space="preserve">load during 2020 and 2021, additional taxi-in times fell sharply to 2,5</w:t>
      </w:r>
      <w:r>
        <w:t xml:space="preserve"> </w:t>
      </w:r>
      <w:r>
        <w:t xml:space="preserve">min in 2020 and 2,15 minutes per arrival. At London Heathrow (EGLL),</w:t>
      </w:r>
      <w:r>
        <w:t xml:space="preserve"> </w:t>
      </w:r>
      <w:r>
        <w:t xml:space="preserve">average additional taxi-in times improved in 2020 by about three</w:t>
      </w:r>
      <w:r>
        <w:t xml:space="preserve"> </w:t>
      </w:r>
      <w:r>
        <w:t xml:space="preserve">quarters of a minute. However, with increasing traffic load in 2021,</w:t>
      </w:r>
      <w:r>
        <w:t xml:space="preserve"> </w:t>
      </w:r>
      <w:r>
        <w:t xml:space="preserve">higher additional taxi-in times were accrued again. A similar pattern</w:t>
      </w:r>
      <w:r>
        <w:t xml:space="preserve"> </w:t>
      </w:r>
      <w:r>
        <w:t xml:space="preserve">was observed at other European airports with increasing additional</w:t>
      </w:r>
      <w:r>
        <w:t xml:space="preserve"> </w:t>
      </w:r>
      <w:r>
        <w:t xml:space="preserve">taxi-in times, e.g. Zurich (LSZH), Paris Charles de Gaulle (LFPG),</w:t>
      </w:r>
      <w:r>
        <w:t xml:space="preserve"> </w:t>
      </w:r>
      <w:r>
        <w:t xml:space="preserve">Madrid (LEMD), Amsterdam (EHAM), Munich (EDDM), and Frankfurt (EDDF).</w:t>
      </w:r>
      <w:r>
        <w:t xml:space="preserve"> </w:t>
      </w:r>
      <w:r>
        <w:t xml:space="preserve">This suggests that there are still local procedures in place to address</w:t>
      </w:r>
      <w:r>
        <w:t xml:space="preserve"> </w:t>
      </w:r>
      <w:r>
        <w:t xml:space="preserve">COVID or post-COVID related utilisation of stands.</w:t>
      </w:r>
    </w:p>
    <w:p>
      <w:pPr>
        <w:pStyle w:val="BodyText"/>
      </w:pPr>
      <w:r>
        <w:t xml:space="preserve">Additional taxi-in times in Brazil varied across the airports. Traffic</w:t>
      </w:r>
      <w:r>
        <w:t xml:space="preserve"> </w:t>
      </w:r>
      <w:r>
        <w:t xml:space="preserve">at Rio de Janeiro’s Galeão (SBGL) airport deteriorated significantly.</w:t>
      </w:r>
      <w:r>
        <w:t xml:space="preserve"> </w:t>
      </w:r>
      <w:r>
        <w:t xml:space="preserve">Despite lower traffic levels, the additional taxi-in time increased from</w:t>
      </w:r>
      <w:r>
        <w:t xml:space="preserve"> </w:t>
      </w:r>
      <w:r>
        <w:t xml:space="preserve">around 3 minutes in 2019; to just under 4 minutes per arrival in 2020,</w:t>
      </w:r>
      <w:r>
        <w:t xml:space="preserve"> </w:t>
      </w:r>
      <w:r>
        <w:t xml:space="preserve">and further increased to just under 6 minutes per arrival in 2021. Rio</w:t>
      </w:r>
      <w:r>
        <w:t xml:space="preserve"> </w:t>
      </w:r>
      <w:r>
        <w:t xml:space="preserve">de Janeiro (SBRJ) observed an increase to over 3 minutes per arrival in</w:t>
      </w:r>
      <w:r>
        <w:t xml:space="preserve"> </w:t>
      </w:r>
      <w:r>
        <w:t xml:space="preserve">2020 and 2021. Arriving traffic at Porto Alegre (SBPA) experienced lower</w:t>
      </w:r>
      <w:r>
        <w:t xml:space="preserve"> </w:t>
      </w:r>
      <w:r>
        <w:t xml:space="preserve">additional taxi-in times in 2021. Compared to 2019 and 2020, performance</w:t>
      </w:r>
      <w:r>
        <w:t xml:space="preserve"> </w:t>
      </w:r>
      <w:r>
        <w:t xml:space="preserve">improved by over a minute per arrival. On average, additional taxi-in</w:t>
      </w:r>
      <w:r>
        <w:t xml:space="preserve"> </w:t>
      </w:r>
      <w:r>
        <w:t xml:space="preserve">times decreased at the other airports across the years. Thus, showing a</w:t>
      </w:r>
      <w:r>
        <w:t xml:space="preserve"> </w:t>
      </w:r>
      <w:r>
        <w:t xml:space="preserve">positive associated with decreasing traffic.</w:t>
      </w:r>
    </w:p>
    <w:p>
      <w:pPr>
        <w:pStyle w:val="BodyText"/>
      </w:pPr>
      <w:r>
        <w:t xml:space="preserve">The variations across the airports suggests that local specifics</w:t>
      </w:r>
      <w:r>
        <w:t xml:space="preserve"> </w:t>
      </w:r>
      <w:r>
        <w:t xml:space="preserve">contributed to the varying taxi-in performance.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3" w:name="fig-txitcloselook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91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txitcloselook-1.png" id="1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6.2: Monthly evolution of additional taxi-in time at SBGL and</w:t>
            </w:r>
            <w:r>
              <w:t xml:space="preserve"> </w:t>
            </w:r>
            <w:r>
              <w:t xml:space="preserve">EGLL</w:t>
            </w:r>
          </w:p>
          <w:bookmarkEnd w:id="193"/>
        </w:tc>
      </w:tr>
    </w:tbl>
    <w:p>
      <w:pPr>
        <w:pStyle w:val="BodyText"/>
      </w:pPr>
      <w:hyperlink w:anchor="fig-txitcloselook">
        <w:r>
          <w:rPr>
            <w:rStyle w:val="Hyperlink"/>
          </w:rPr>
          <w:t xml:space="preserve">Figure 6.2</w:t>
        </w:r>
      </w:hyperlink>
      <w:r>
        <w:t xml:space="preserve"> </w:t>
      </w:r>
      <w:r>
        <w:t xml:space="preserve">compares the evolution of the additional taxi-in time</w:t>
      </w:r>
      <w:r>
        <w:t xml:space="preserve"> </w:t>
      </w:r>
      <w:r>
        <w:t xml:space="preserve">at two of the study airports. A sharp increase of the average additional</w:t>
      </w:r>
      <w:r>
        <w:t xml:space="preserve"> </w:t>
      </w:r>
      <w:r>
        <w:t xml:space="preserve">taxi-in time is observed at both Galeão (SBGL) and London Heathrow</w:t>
      </w:r>
      <w:r>
        <w:t xml:space="preserve"> </w:t>
      </w:r>
      <w:r>
        <w:t xml:space="preserve">(EGLL) by the end of 2020, despite significantly lower daily traffic in</w:t>
      </w:r>
      <w:r>
        <w:t xml:space="preserve"> </w:t>
      </w:r>
      <w:r>
        <w:t xml:space="preserve">comparison to 2019. At SBGL, the observed average monthly additional</w:t>
      </w:r>
      <w:r>
        <w:t xml:space="preserve"> </w:t>
      </w:r>
      <w:r>
        <w:t xml:space="preserve">taxi-in times increased even further in the beginning of 2021. EGLL saw</w:t>
      </w:r>
      <w:r>
        <w:t xml:space="preserve"> </w:t>
      </w:r>
      <w:r>
        <w:t xml:space="preserve">a drop following the Chrismas/New Year season and then experienced a</w:t>
      </w:r>
      <w:r>
        <w:t xml:space="preserve"> </w:t>
      </w:r>
      <w:r>
        <w:t xml:space="preserve">strong increase of the additional taxi-in times. These patterns have to</w:t>
      </w:r>
      <w:r>
        <w:t xml:space="preserve"> </w:t>
      </w:r>
      <w:r>
        <w:t xml:space="preserve">be contrasted with with the shallow increase of daily traffic.</w:t>
      </w:r>
    </w:p>
    <w:bookmarkEnd w:id="194"/>
    <w:bookmarkStart w:id="199" w:name="additional-taxi-out-time"/>
    <w:p>
      <w:pPr>
        <w:pStyle w:val="Heading2"/>
      </w:pPr>
      <w:r>
        <w:t xml:space="preserve">6.2 Additional Taxi-Out Time</w:t>
      </w:r>
    </w:p>
    <w:p>
      <w:pPr>
        <w:pStyle w:val="FirstParagraph"/>
      </w:pPr>
      <w:r>
        <w:t xml:space="preserve">The additional taxi-out time addresses the travel time of a departing</w:t>
      </w:r>
      <w:r>
        <w:t xml:space="preserve"> </w:t>
      </w:r>
      <w:r>
        <w:t xml:space="preserve">aircraft from when it can move away from its stand/gate position</w:t>
      </w:r>
      <w:r>
        <w:t xml:space="preserve"> </w:t>
      </w:r>
      <w:r>
        <w:t xml:space="preserve">(i.e. actual off-block time [AOBT]) until the aircraft takes off</w:t>
      </w:r>
      <w:r>
        <w:t xml:space="preserve"> </w:t>
      </w:r>
      <w:r>
        <w:t xml:space="preserve">(i.e. actual take-off time [ATOT]). This travel time is compared to an</w:t>
      </w:r>
      <w:r>
        <w:t xml:space="preserve"> </w:t>
      </w:r>
      <w:r>
        <w:t xml:space="preserve">associated reference time.</w:t>
      </w:r>
    </w:p>
    <w:p>
      <w:pPr>
        <w:pStyle w:val="BodyText"/>
      </w:pPr>
      <w:r>
        <w:t xml:space="preserve">As mentioned above, the taxi-times at Brazilian airports are determined</w:t>
      </w:r>
      <w:r>
        <w:t xml:space="preserve"> </w:t>
      </w:r>
      <w:r>
        <w:t xml:space="preserve">on the airport level and the observed additional taxi-out times may be</w:t>
      </w:r>
      <w:r>
        <w:t xml:space="preserve"> </w:t>
      </w:r>
      <w:r>
        <w:t xml:space="preserve">influenced by the predominant runway system - stand combinations for</w:t>
      </w:r>
      <w:r>
        <w:t xml:space="preserve"> </w:t>
      </w:r>
      <w:r>
        <w:t xml:space="preserve">departure traffic. The inclusion of stand/gate positions is foreseen for</w:t>
      </w:r>
      <w:r>
        <w:t xml:space="preserve"> </w:t>
      </w:r>
      <w:r>
        <w:t xml:space="preserve">future iterations.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8" w:name="fig-txo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96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txot-1.png" id="19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6.3: Additional taxi-out</w:t>
            </w:r>
            <w:r>
              <w:t xml:space="preserve"> </w:t>
            </w:r>
            <w:r>
              <w:t xml:space="preserve">time</w:t>
            </w:r>
          </w:p>
          <w:bookmarkEnd w:id="198"/>
        </w:tc>
      </w:tr>
    </w:tbl>
    <w:p>
      <w:pPr>
        <w:pStyle w:val="BodyText"/>
      </w:pPr>
      <w:r>
        <w:t xml:space="preserve">San Salvador (SBSV) in Brazil and Europe’s Rome Fiumicino (LIRF) and</w:t>
      </w:r>
      <w:r>
        <w:t xml:space="preserve"> </w:t>
      </w:r>
      <w:r>
        <w:t xml:space="preserve">London Heathrow (EGLL) observed high average additional taxi-out times</w:t>
      </w:r>
      <w:r>
        <w:t xml:space="preserve"> </w:t>
      </w:r>
      <w:r>
        <w:t xml:space="preserve">in 2019. For the majority of the airports, average additional taxi-out</w:t>
      </w:r>
      <w:r>
        <w:t xml:space="preserve"> </w:t>
      </w:r>
      <w:r>
        <w:t xml:space="preserve">times are at or below 4 minutes per departure. In both regions, taxi-out</w:t>
      </w:r>
      <w:r>
        <w:t xml:space="preserve"> </w:t>
      </w:r>
      <w:r>
        <w:t xml:space="preserve">performance was affected by the lower level of air traffic and typically</w:t>
      </w:r>
      <w:r>
        <w:t xml:space="preserve"> </w:t>
      </w:r>
      <w:r>
        <w:t xml:space="preserve">resulted in a reduction of the average additional taxi-out time. In</w:t>
      </w:r>
      <w:r>
        <w:t xml:space="preserve"> </w:t>
      </w:r>
      <w:r>
        <w:t xml:space="preserve">Brazil however, SBGL and SBBR showed increased additional taxi-out times</w:t>
      </w:r>
      <w:r>
        <w:t xml:space="preserve"> </w:t>
      </w:r>
      <w:r>
        <w:t xml:space="preserve">in 2020 compared to 2019. This signals a substantial change of the</w:t>
      </w:r>
      <w:r>
        <w:t xml:space="preserve"> </w:t>
      </w:r>
      <w:r>
        <w:t xml:space="preserve">taxi-operations based on the predominant usage of stands. Interestingly,</w:t>
      </w:r>
      <w:r>
        <w:t xml:space="preserve"> </w:t>
      </w:r>
      <w:r>
        <w:t xml:space="preserve">additional taxi-out times varied differently across airports when</w:t>
      </w:r>
      <w:r>
        <w:t xml:space="preserve"> </w:t>
      </w:r>
      <w:r>
        <w:t xml:space="preserve">comparing 2020 vs 2021. While in many instances the change is neglible</w:t>
      </w:r>
      <w:r>
        <w:t xml:space="preserve"> </w:t>
      </w:r>
      <w:r>
        <w:t xml:space="preserve">(smaller than 30 sec per departure), Munich (EDDM) and Amsterdam (EHAM)</w:t>
      </w:r>
      <w:r>
        <w:t xml:space="preserve"> </w:t>
      </w:r>
      <w:r>
        <w:t xml:space="preserve">showed a discernible increase in the observed additional taxi-out times.</w:t>
      </w:r>
      <w:r>
        <w:t xml:space="preserve"> </w:t>
      </w:r>
      <w:r>
        <w:t xml:space="preserve">This was related to the re-opening of closed parts of the terminal in</w:t>
      </w:r>
      <w:r>
        <w:t xml:space="preserve"> </w:t>
      </w:r>
      <w:r>
        <w:t xml:space="preserve">line with the general increase in air traffic.</w:t>
      </w:r>
    </w:p>
    <w:p>
      <w:pPr>
        <w:pStyle w:val="BodyText"/>
      </w:pPr>
      <w:r>
        <w:t xml:space="preserve">In both regions, flights observed a higher additional taxi-out time than</w:t>
      </w:r>
      <w:r>
        <w:t xml:space="preserve"> </w:t>
      </w:r>
      <w:r>
        <w:t xml:space="preserve">taxi-in time. Thus, air traffic services in both regions manage</w:t>
      </w:r>
      <w:r>
        <w:t xml:space="preserve"> </w:t>
      </w:r>
      <w:r>
        <w:t xml:space="preserve">departure queues more actively by separating and sequencing traffic</w:t>
      </w:r>
      <w:r>
        <w:t xml:space="preserve"> </w:t>
      </w:r>
      <w:r>
        <w:t xml:space="preserve">within the maneuver area. This may be linked to higher interactions</w:t>
      </w:r>
      <w:r>
        <w:t xml:space="preserve"> </w:t>
      </w:r>
      <w:r>
        <w:t xml:space="preserve">between departing traffic, or departing and arriving traffic.</w:t>
      </w:r>
    </w:p>
    <w:bookmarkEnd w:id="199"/>
    <w:bookmarkStart w:id="205" w:name="mapping-of-taxi-out-and-taxi-in"/>
    <w:p>
      <w:pPr>
        <w:pStyle w:val="Heading2"/>
      </w:pPr>
      <w:r>
        <w:t xml:space="preserve">6.3 Mapping of Taxi-out and Taxi-in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3" w:name="fig-txit-txot-scatter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01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txit-txot-scatter-1.png" id="20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6.4: Comparison and evolution of additional taxi-in and taxi-out</w:t>
            </w:r>
            <w:r>
              <w:t xml:space="preserve"> </w:t>
            </w:r>
            <w:r>
              <w:t xml:space="preserve">times</w:t>
            </w:r>
          </w:p>
          <w:bookmarkEnd w:id="203"/>
        </w:tc>
      </w:tr>
    </w:tbl>
    <w:p>
      <w:pPr>
        <w:pStyle w:val="BodyText"/>
      </w:pPr>
      <w:r>
        <w:t xml:space="preserve">The following analysis builds on the observations of the previous</w:t>
      </w:r>
      <w:r>
        <w:t xml:space="preserve"> </w:t>
      </w:r>
      <w:r>
        <w:t xml:space="preserve">sections. Figure</w:t>
      </w:r>
      <w:r>
        <w:t xml:space="preserve"> </w:t>
      </w:r>
      <w:hyperlink w:anchor="fig-txit-txot-scatter">
        <w:r>
          <w:rPr>
            <w:rStyle w:val="Hyperlink"/>
          </w:rPr>
          <w:t xml:space="preserve">Figure 6.4</w:t>
        </w:r>
      </w:hyperlink>
      <w:r>
        <w:t xml:space="preserve"> </w:t>
      </w:r>
      <w:r>
        <w:t xml:space="preserve">reveals different patterns in</w:t>
      </w:r>
      <w:r>
        <w:t xml:space="preserve"> </w:t>
      </w:r>
      <w:r>
        <w:t xml:space="preserve">Brazil and Europe. In general surface movement operations see a higher</w:t>
      </w:r>
      <w:r>
        <w:t xml:space="preserve"> </w:t>
      </w:r>
      <w:r>
        <w:t xml:space="preserve">variation in Brazil than in Europe. Within the European region London</w:t>
      </w:r>
      <w:r>
        <w:t xml:space="preserve"> </w:t>
      </w:r>
      <w:r>
        <w:t xml:space="preserve">Heathrow (EGLL) and Rome Fiumicino (LIRF) experienced a strong reduction</w:t>
      </w:r>
      <w:r>
        <w:t xml:space="preserve"> </w:t>
      </w:r>
      <w:r>
        <w:t xml:space="preserve">of the additional taxi-out time due to the reduced traffic in 2020. On</w:t>
      </w:r>
      <w:r>
        <w:t xml:space="preserve"> </w:t>
      </w:r>
      <w:r>
        <w:t xml:space="preserve">average the returning traffic did not impact the additional taxi-in and</w:t>
      </w:r>
      <w:r>
        <w:t xml:space="preserve"> </w:t>
      </w:r>
      <w:r>
        <w:t xml:space="preserve">taxi-out times observed in 2020 and 2021.</w:t>
      </w:r>
    </w:p>
    <w:p>
      <w:pPr>
        <w:pStyle w:val="BodyText"/>
      </w:pPr>
      <w:r>
        <w:t xml:space="preserve">With the exception of Rome Fiumicino (LIRF) and London Heathrow (EGLL)</w:t>
      </w:r>
      <w:r>
        <w:t xml:space="preserve"> </w:t>
      </w:r>
      <w:r>
        <w:t xml:space="preserve">and the observed high additional taxi-out times at these airports, the</w:t>
      </w:r>
      <w:r>
        <w:t xml:space="preserve"> </w:t>
      </w:r>
      <w:r>
        <w:t xml:space="preserve">spread between additional taxi-in and taxi-out time is smaller in Europe</w:t>
      </w:r>
      <w:r>
        <w:t xml:space="preserve"> </w:t>
      </w:r>
      <w:r>
        <w:t xml:space="preserve">than in Brazil. This suggests that operational constraints are of</w:t>
      </w:r>
      <w:r>
        <w:t xml:space="preserve"> </w:t>
      </w:r>
      <w:r>
        <w:t xml:space="preserve">systemic nature and less dependent on the level of traffic. This may</w:t>
      </w:r>
      <w:r>
        <w:t xml:space="preserve"> </w:t>
      </w:r>
      <w:r>
        <w:t xml:space="preserve">reveal differences in the management of arriving and departing traffic</w:t>
      </w:r>
      <w:r>
        <w:t xml:space="preserve"> </w:t>
      </w:r>
      <w:r>
        <w:t xml:space="preserve">in both regions. All European airports of this study operate ACDM</w:t>
      </w:r>
      <w:r>
        <w:t xml:space="preserve"> </w:t>
      </w:r>
      <w:r>
        <w:rPr>
          <w:rStyle w:val="FootnoteReference"/>
        </w:rPr>
        <w:footnoteReference w:id="204"/>
      </w:r>
      <w:r>
        <w:t xml:space="preserve"> </w:t>
      </w:r>
      <w:r>
        <w:t xml:space="preserve">processes. ACDM aims to optimise the use of resources and improving the</w:t>
      </w:r>
      <w:r>
        <w:t xml:space="preserve"> </w:t>
      </w:r>
      <w:r>
        <w:t xml:space="preserve">predictability of air traffic, in particular departing traffic. Further</w:t>
      </w:r>
      <w:r>
        <w:t xml:space="preserve"> </w:t>
      </w:r>
      <w:r>
        <w:t xml:space="preserve">research is needed to analyse the impact of ACDM on the departure</w:t>
      </w:r>
      <w:r>
        <w:t xml:space="preserve"> </w:t>
      </w:r>
      <w:r>
        <w:t xml:space="preserve">process with the average additional taxi-out times typically 2-3 minutes</w:t>
      </w:r>
      <w:r>
        <w:t xml:space="preserve"> </w:t>
      </w:r>
      <w:r>
        <w:t xml:space="preserve">higher than the additional taxi-in times.</w:t>
      </w:r>
    </w:p>
    <w:bookmarkEnd w:id="205"/>
    <w:bookmarkStart w:id="214" w:name="Xf177fb6fe50b5b3ccf67b48b4029c63d2145fa8"/>
    <w:p>
      <w:pPr>
        <w:pStyle w:val="Heading2"/>
      </w:pPr>
      <w:r>
        <w:t xml:space="preserve">6.4 Evolution of Additional Taxi-Times in early 2022</w:t>
      </w:r>
    </w:p>
    <w:p>
      <w:pPr>
        <w:pStyle w:val="FirstParagraph"/>
      </w:pPr>
      <w:r>
        <w:t xml:space="preserve">This section highlights and compares the performance observed in the</w:t>
      </w:r>
      <w:r>
        <w:t xml:space="preserve"> </w:t>
      </w:r>
      <w:r>
        <w:t xml:space="preserve">first part of 2022, i.e. January through June. Typically, taxi-in</w:t>
      </w:r>
      <w:r>
        <w:t xml:space="preserve"> </w:t>
      </w:r>
      <w:r>
        <w:t xml:space="preserve">operations are less constrained than taxi-out operations. However,</w:t>
      </w:r>
      <w:r>
        <w:t xml:space="preserve"> </w:t>
      </w:r>
      <w:r>
        <w:t xml:space="preserve">flights taxiing in may be subject to interaction with other surface</w:t>
      </w:r>
      <w:r>
        <w:t xml:space="preserve"> </w:t>
      </w:r>
      <w:r>
        <w:t xml:space="preserve">movements when approaching the apron or need to hold until a parking</w:t>
      </w:r>
      <w:r>
        <w:t xml:space="preserve"> </w:t>
      </w:r>
      <w:r>
        <w:t xml:space="preserve">position is vacated.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9" w:name="fig-monthly-txits-bra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07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monthly-txits-bra-1.png" id="2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6.5: Evolution of monthly average additional taxi-in times at Brazilian</w:t>
            </w:r>
            <w:r>
              <w:t xml:space="preserve"> </w:t>
            </w:r>
            <w:r>
              <w:t xml:space="preserve">study</w:t>
            </w:r>
            <w:r>
              <w:t xml:space="preserve"> </w:t>
            </w:r>
            <w:r>
              <w:t xml:space="preserve">airports</w:t>
            </w:r>
          </w:p>
          <w:bookmarkEnd w:id="209"/>
        </w:tc>
      </w:tr>
    </w:tbl>
    <w:p>
      <w:pPr>
        <w:pStyle w:val="BodyText"/>
      </w:pPr>
      <w:hyperlink w:anchor="fig-monthly-txits-bra">
        <w:r>
          <w:rPr>
            <w:rStyle w:val="Hyperlink"/>
          </w:rPr>
          <w:t xml:space="preserve">Figure 6.5</w:t>
        </w:r>
      </w:hyperlink>
      <w:r>
        <w:t xml:space="preserve"> </w:t>
      </w:r>
      <w:r>
        <w:t xml:space="preserve">shows the monthly evolution of the average</w:t>
      </w:r>
      <w:r>
        <w:t xml:space="preserve"> </w:t>
      </w:r>
      <w:r>
        <w:t xml:space="preserve">additional taxi-in times in Brazil. On average, monthly additional</w:t>
      </w:r>
      <w:r>
        <w:t xml:space="preserve"> </w:t>
      </w:r>
      <w:r>
        <w:t xml:space="preserve">taxi-in times showed a smoother behaviour in 2020, 2021, and the first</w:t>
      </w:r>
      <w:r>
        <w:t xml:space="preserve"> </w:t>
      </w:r>
      <w:r>
        <w:t xml:space="preserve">half of 2022 than in comparison to 2019. In particular, a higher level</w:t>
      </w:r>
      <w:r>
        <w:t xml:space="preserve"> </w:t>
      </w:r>
      <w:r>
        <w:t xml:space="preserve">of variation and share of additional taxi-in times were observed in 2019</w:t>
      </w:r>
      <w:r>
        <w:t xml:space="preserve"> </w:t>
      </w:r>
      <w:r>
        <w:t xml:space="preserve">at Galeão (SBGL), São Paulo/Guarulhos (SBGR), São Paulo (SBSP), and for</w:t>
      </w:r>
      <w:r>
        <w:t xml:space="preserve"> </w:t>
      </w:r>
      <w:r>
        <w:t xml:space="preserve">the first part of the year in Salvador (SBSV). For the beginning of 2022</w:t>
      </w:r>
      <w:r>
        <w:t xml:space="preserve"> </w:t>
      </w:r>
      <w:r>
        <w:t xml:space="preserve">arriving flights in Brazil accrued additional taxi-in times of 2 minutes</w:t>
      </w:r>
      <w:r>
        <w:t xml:space="preserve"> </w:t>
      </w:r>
      <w:r>
        <w:t xml:space="preserve">or less. This evidences that incoming flights are not subject to higher</w:t>
      </w:r>
      <w:r>
        <w:t xml:space="preserve"> </w:t>
      </w:r>
      <w:r>
        <w:t xml:space="preserve">constraints while taxiing in.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3" w:name="fig-monthly-txots-bra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11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monthly-txots-bra-1.png" id="2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6.6: Evolution of monthly average additional taxi-out times at Brazilian</w:t>
            </w:r>
            <w:r>
              <w:t xml:space="preserve"> </w:t>
            </w:r>
            <w:r>
              <w:t xml:space="preserve">study</w:t>
            </w:r>
            <w:r>
              <w:t xml:space="preserve"> </w:t>
            </w:r>
            <w:r>
              <w:t xml:space="preserve">airports</w:t>
            </w:r>
          </w:p>
          <w:bookmarkEnd w:id="213"/>
        </w:tc>
      </w:tr>
    </w:tbl>
    <w:p>
      <w:pPr>
        <w:pStyle w:val="BodyText"/>
      </w:pPr>
      <w:hyperlink w:anchor="fig-monthly-txots-bra">
        <w:r>
          <w:rPr>
            <w:rStyle w:val="Hyperlink"/>
          </w:rPr>
          <w:t xml:space="preserve">Figure 6.6</w:t>
        </w:r>
      </w:hyperlink>
      <w:r>
        <w:t xml:space="preserve"> </w:t>
      </w:r>
      <w:r>
        <w:t xml:space="preserve">shows the taxi-out performance observed at</w:t>
      </w:r>
      <w:r>
        <w:t xml:space="preserve"> </w:t>
      </w:r>
      <w:r>
        <w:t xml:space="preserve">Brazilian study airports. The monthly taxi-out performance, on average,</w:t>
      </w:r>
      <w:r>
        <w:t xml:space="preserve"> </w:t>
      </w:r>
      <w:r>
        <w:t xml:space="preserve">improved in comparison to 2019 at all airports. Brazilia is the only</w:t>
      </w:r>
      <w:r>
        <w:t xml:space="preserve"> </w:t>
      </w:r>
      <w:r>
        <w:t xml:space="preserve">airport that showed a higher level of variability in 2020 during the</w:t>
      </w:r>
      <w:r>
        <w:t xml:space="preserve"> </w:t>
      </w:r>
      <w:r>
        <w:t xml:space="preserve">first month of COVID. With the exception of Rio de Janeiro (SBRJ) and</w:t>
      </w:r>
      <w:r>
        <w:t xml:space="preserve"> </w:t>
      </w:r>
      <w:r>
        <w:t xml:space="preserve">Sao Paulo (SBSP), observed additional taxi-out times follow the pattern</w:t>
      </w:r>
      <w:r>
        <w:t xml:space="preserve"> </w:t>
      </w:r>
      <w:r>
        <w:t xml:space="preserve">of 2020 and 2021. This suggests that taxi-out procedures were adapted</w:t>
      </w:r>
      <w:r>
        <w:t xml:space="preserve"> </w:t>
      </w:r>
      <w:r>
        <w:t xml:space="preserve">during COVID and taxi-out performance was stabilised on similar levels.</w:t>
      </w:r>
      <w:r>
        <w:t xml:space="preserve"> </w:t>
      </w:r>
      <w:r>
        <w:t xml:space="preserve">SBRJ showed a step increase in taxi-put time in April 2022. Additional</w:t>
      </w:r>
      <w:r>
        <w:t xml:space="preserve"> </w:t>
      </w:r>
      <w:r>
        <w:t xml:space="preserve">taxi-out times before and after the step were constant. This suggests a</w:t>
      </w:r>
      <w:r>
        <w:t xml:space="preserve"> </w:t>
      </w:r>
      <w:r>
        <w:t xml:space="preserve">procedural change at the airfield. SBSP showed an increase in accrued</w:t>
      </w:r>
      <w:r>
        <w:t xml:space="preserve"> </w:t>
      </w:r>
      <w:r>
        <w:t xml:space="preserve">additional taxi-out times as of February 2022 and reached levels of</w:t>
      </w:r>
      <w:r>
        <w:t xml:space="preserve"> </w:t>
      </w:r>
      <w:r>
        <w:t xml:space="preserve">taxi-out performance simlar to pre-COVID levels (2019).</w:t>
      </w:r>
    </w:p>
    <w:bookmarkEnd w:id="214"/>
    <w:bookmarkStart w:id="226" w:name="additional-time-in-terminal-airspace"/>
    <w:p>
      <w:pPr>
        <w:pStyle w:val="Heading2"/>
      </w:pPr>
      <w:r>
        <w:t xml:space="preserve">6.5 Additional Time in Terminal Airspace</w:t>
      </w:r>
    </w:p>
    <w:p>
      <w:pPr>
        <w:pStyle w:val="FirstParagraph"/>
      </w:pPr>
      <w:r>
        <w:t xml:space="preserve">The additional time in terminal airspace is calculated as the difference</w:t>
      </w:r>
      <w:r>
        <w:t xml:space="preserve"> </w:t>
      </w:r>
      <w:r>
        <w:t xml:space="preserve">between the actual travel time from entering the sequencing area (100NM</w:t>
      </w:r>
      <w:r>
        <w:t xml:space="preserve"> </w:t>
      </w:r>
      <w:r>
        <w:t xml:space="preserve">radius around the airport) to the landing time and an associated</w:t>
      </w:r>
      <w:r>
        <w:t xml:space="preserve"> </w:t>
      </w:r>
      <w:r>
        <w:t xml:space="preserve">reference time for the entry sector, aircraft class, and landing runway.</w:t>
      </w:r>
      <w:r>
        <w:t xml:space="preserve"> </w:t>
      </w:r>
      <w:r>
        <w:t xml:space="preserve">The reference times are established based on 2019.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8" w:name="fig-asma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16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asma-1.png" id="2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6.7: Additional time in terminal</w:t>
            </w:r>
            <w:r>
              <w:t xml:space="preserve"> </w:t>
            </w:r>
            <w:r>
              <w:t xml:space="preserve">airspace</w:t>
            </w:r>
          </w:p>
          <w:bookmarkEnd w:id="218"/>
        </w:tc>
      </w:tr>
    </w:tbl>
    <w:p>
      <w:pPr>
        <w:pStyle w:val="BodyText"/>
      </w:pPr>
      <w:hyperlink w:anchor="fig-asma">
        <w:r>
          <w:rPr>
            <w:rStyle w:val="Hyperlink"/>
          </w:rPr>
          <w:t xml:space="preserve">Figure 6.7</w:t>
        </w:r>
      </w:hyperlink>
      <w:r>
        <w:t xml:space="preserve"> </w:t>
      </w:r>
      <w:r>
        <w:t xml:space="preserve">shows the observed annual average additional time in terminal</w:t>
      </w:r>
      <w:r>
        <w:t xml:space="preserve"> </w:t>
      </w:r>
      <w:r>
        <w:t xml:space="preserve">airspace for all airports. The additional time in terminal airspace</w:t>
      </w:r>
      <w:r>
        <w:t xml:space="preserve"> </w:t>
      </w:r>
      <w:r>
        <w:t xml:space="preserve">followed different patterns in Brazil and Europe. Generally, additional</w:t>
      </w:r>
      <w:r>
        <w:t xml:space="preserve"> </w:t>
      </w:r>
      <w:r>
        <w:t xml:space="preserve">ASMA times are higher in Brazil than in Europe</w:t>
      </w:r>
      <w:r>
        <w:t xml:space="preserve"> </w:t>
      </w:r>
      <w:r>
        <w:rPr>
          <w:rStyle w:val="FootnoteReference"/>
        </w:rPr>
        <w:footnoteReference w:id="219"/>
      </w:r>
      <w:r>
        <w:t xml:space="preserve">, although, arrival</w:t>
      </w:r>
      <w:r>
        <w:t xml:space="preserve"> </w:t>
      </w:r>
      <w:r>
        <w:t xml:space="preserve">sequencing in 2019 (pre-COVID) shows some airports in Europe with</w:t>
      </w:r>
      <w:r>
        <w:t xml:space="preserve"> </w:t>
      </w:r>
      <w:r>
        <w:t xml:space="preserve">extremely high additional times, e.g. Zurich (LSZH), London Heathrow</w:t>
      </w:r>
      <w:r>
        <w:t xml:space="preserve"> </w:t>
      </w:r>
      <w:r>
        <w:t xml:space="preserve">(EGLL), and London Gatwick (EGKK).</w:t>
      </w:r>
    </w:p>
    <w:p>
      <w:pPr>
        <w:pStyle w:val="BodyText"/>
      </w:pPr>
      <w:r>
        <w:t xml:space="preserve">The approach concept for London arrivals differs from other airports. To</w:t>
      </w:r>
      <w:r>
        <w:t xml:space="preserve"> </w:t>
      </w:r>
      <w:r>
        <w:t xml:space="preserve">achieve maxium runway utilization, aircraft are held close to the</w:t>
      </w:r>
      <w:r>
        <w:t xml:space="preserve"> </w:t>
      </w:r>
      <w:r>
        <w:t xml:space="preserve">airport. This resulted in higher ASMA times in 2019. The observed</w:t>
      </w:r>
      <w:r>
        <w:t xml:space="preserve"> </w:t>
      </w:r>
      <w:r>
        <w:t xml:space="preserve">additional ASMA times for EGLL and EGKK in 2021 need to be interpreted</w:t>
      </w:r>
      <w:r>
        <w:t xml:space="preserve"> </w:t>
      </w:r>
      <w:r>
        <w:t xml:space="preserve">based on the GANP algorithm chosen for this report. Reference times are</w:t>
      </w:r>
      <w:r>
        <w:t xml:space="preserve"> </w:t>
      </w:r>
      <w:r>
        <w:t xml:space="preserve">determined based on the actual travel times in 2019. Thus, the negative</w:t>
      </w:r>
      <w:r>
        <w:t xml:space="preserve"> </w:t>
      </w:r>
      <w:r>
        <w:t xml:space="preserve">annual average ASMA time for Heathrow (EGLL) and the extremely low</w:t>
      </w:r>
      <w:r>
        <w:t xml:space="preserve"> </w:t>
      </w:r>
      <w:r>
        <w:t xml:space="preserve">result for Gatwick (EGKK) in 2021 demonstrate that at both airports the</w:t>
      </w:r>
      <w:r>
        <w:t xml:space="preserve"> </w:t>
      </w:r>
      <w:r>
        <w:t xml:space="preserve">lower traffic levels in the following years are served differently.</w:t>
      </w:r>
      <w:r>
        <w:t xml:space="preserve"> </w:t>
      </w:r>
      <w:r>
        <w:t xml:space="preserve">Obviously, the 2019 reference times comprise procedural elements,</w:t>
      </w:r>
      <w:r>
        <w:t xml:space="preserve"> </w:t>
      </w:r>
      <w:r>
        <w:t xml:space="preserve">i.e. include sequencing induced additional time, and are too high for</w:t>
      </w:r>
      <w:r>
        <w:t xml:space="preserve"> </w:t>
      </w:r>
      <w:r>
        <w:t xml:space="preserve">the observed traffic in 2021. For future studies it will be interesting</w:t>
      </w:r>
      <w:r>
        <w:t xml:space="preserve"> </w:t>
      </w:r>
      <w:r>
        <w:t xml:space="preserve">to enhance the metric to account for substantial changes of the</w:t>
      </w:r>
      <w:r>
        <w:t xml:space="preserve"> </w:t>
      </w:r>
      <w:r>
        <w:t xml:space="preserve">prevailing traffic. This also highlights that the London arrival and</w:t>
      </w:r>
      <w:r>
        <w:t xml:space="preserve"> </w:t>
      </w:r>
      <w:r>
        <w:t xml:space="preserve">procedures benefitted significantly from the lower air traffic and</w:t>
      </w:r>
      <w:r>
        <w:t xml:space="preserve"> </w:t>
      </w:r>
      <w:r>
        <w:t xml:space="preserve">yielded less holding and sequencing constraints on airspace users.</w:t>
      </w:r>
      <w:r>
        <w:t xml:space="preserve"> </w:t>
      </w:r>
      <w:r>
        <w:t xml:space="preserve">Across the other European airports the change between the pre-COVID year</w:t>
      </w:r>
      <w:r>
        <w:t xml:space="preserve"> </w:t>
      </w:r>
      <w:r>
        <w:t xml:space="preserve">2019 and the observed performance in 2020 and 2021 is clearly visible.</w:t>
      </w:r>
      <w:r>
        <w:t xml:space="preserve"> </w:t>
      </w:r>
      <w:r>
        <w:t xml:space="preserve">However, the overall change between 2020 and 2021 is - on average -</w:t>
      </w:r>
      <w:r>
        <w:t xml:space="preserve"> </w:t>
      </w:r>
      <w:r>
        <w:t xml:space="preserve">negligible. This suggests that the metric measures procedural aspects in</w:t>
      </w:r>
      <w:r>
        <w:t xml:space="preserve"> </w:t>
      </w:r>
      <w:r>
        <w:t xml:space="preserve">the arrival management at these airports offering room for improvement</w:t>
      </w:r>
      <w:r>
        <w:t xml:space="preserve"> </w:t>
      </w:r>
      <w:r>
        <w:t xml:space="preserve">as these accrued additional times are independent of the traffic.</w:t>
      </w:r>
      <w:r>
        <w:t xml:space="preserve"> </w:t>
      </w:r>
      <w:r>
        <w:t xml:space="preserve">Traffic at São Paulo Guarulhos (SBGR) observed additional times in 2019</w:t>
      </w:r>
      <w:r>
        <w:t xml:space="preserve"> </w:t>
      </w:r>
      <w:r>
        <w:t xml:space="preserve">and 2020 above four minutes per arrival. Its reduction in 2021 may be</w:t>
      </w:r>
      <w:r>
        <w:t xml:space="preserve"> </w:t>
      </w:r>
      <w:r>
        <w:t xml:space="preserve">related to the new airspace design for São Paulo TMA and correlated</w:t>
      </w:r>
      <w:r>
        <w:t xml:space="preserve"> </w:t>
      </w:r>
      <w:r>
        <w:t xml:space="preserve">airways changes, the TMA SP Neo Project implemented in May/2021. Higher</w:t>
      </w:r>
      <w:r>
        <w:t xml:space="preserve"> </w:t>
      </w:r>
      <w:r>
        <w:t xml:space="preserve">additional times are observed in 2021 at Campinas (SBKP), Curitiba</w:t>
      </w:r>
      <w:r>
        <w:t xml:space="preserve"> </w:t>
      </w:r>
      <w:r>
        <w:t xml:space="preserve">(SBCT), and Brasilia (SBBR), which also can derive from airways</w:t>
      </w:r>
      <w:r>
        <w:t xml:space="preserve"> </w:t>
      </w:r>
      <w:r>
        <w:t xml:space="preserve">modification. DECEA keeps this assessment ongoing, as the demand returns</w:t>
      </w:r>
      <w:r>
        <w:t xml:space="preserve"> </w:t>
      </w:r>
      <w:r>
        <w:t xml:space="preserve">to 2019 levels. For the majority of Brazilian airports, arrival traffic</w:t>
      </w:r>
      <w:r>
        <w:t xml:space="preserve"> </w:t>
      </w:r>
      <w:r>
        <w:t xml:space="preserve">in 2021 experienced higher additional times than in the previous years,</w:t>
      </w:r>
      <w:r>
        <w:t xml:space="preserve"> </w:t>
      </w:r>
      <w:r>
        <w:t xml:space="preserve">while the observed additional times for 2019 and 2020 ranged in the same</w:t>
      </w:r>
      <w:r>
        <w:t xml:space="preserve"> </w:t>
      </w:r>
      <w:r>
        <w:t xml:space="preserve">order of magnitude. The average additional times at Brazilian airports</w:t>
      </w:r>
      <w:r>
        <w:t xml:space="preserve"> </w:t>
      </w:r>
      <w:r>
        <w:t xml:space="preserve">ranged typically between two and four minutes per arrival. Traffic at</w:t>
      </w:r>
      <w:r>
        <w:t xml:space="preserve"> </w:t>
      </w:r>
      <w:r>
        <w:t xml:space="preserve">São Paulo Guarulhos (SBGR) observed additional times in 2019 and 2020</w:t>
      </w:r>
      <w:r>
        <w:t xml:space="preserve"> </w:t>
      </w:r>
      <w:r>
        <w:t xml:space="preserve">above four minutes per arrival.</w:t>
      </w:r>
    </w:p>
    <w:p>
      <w:pPr>
        <w:pStyle w:val="BodyText"/>
      </w:pPr>
      <w:r>
        <w:t xml:space="preserve">For future reports the data for the assessment of the additional</w:t>
      </w:r>
      <w:r>
        <w:t xml:space="preserve"> </w:t>
      </w:r>
      <w:r>
        <w:t xml:space="preserve">terminal time will be complemented for Brazil. This will allow to better</w:t>
      </w:r>
      <w:r>
        <w:t xml:space="preserve"> </w:t>
      </w:r>
      <w:r>
        <w:t xml:space="preserve">investigate the changes observed across the years</w:t>
      </w:r>
      <w:r>
        <w:t xml:space="preserve"> </w:t>
      </w:r>
      <w:r>
        <w:rPr>
          <w:rStyle w:val="FootnoteReference"/>
        </w:rPr>
        <w:footnoteReference w:id="220"/>
      </w:r>
      <w:r>
        <w:t xml:space="preserve">. This edition of</w:t>
      </w:r>
      <w:r>
        <w:t xml:space="preserve"> </w:t>
      </w:r>
      <w:r>
        <w:t xml:space="preserve">the comparison suggests that there were changes to the en-route /</w:t>
      </w:r>
      <w:r>
        <w:t xml:space="preserve"> </w:t>
      </w:r>
      <w:r>
        <w:t xml:space="preserve">arrival interface across the majority of Brazilian airports.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24" w:name="fig-asma-vs-traffic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22" name="Picture"/>
                  <a:graphic>
                    <a:graphicData uri="http://schemas.openxmlformats.org/drawingml/2006/picture">
                      <pic:pic>
                        <pic:nvPicPr>
                          <pic:cNvPr descr="./06-efficiency_files/figure-docx/fig-asma-vs-traffic-1.png" id="2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6.8: Comparison of additional time in terminal</w:t>
            </w:r>
            <w:r>
              <w:t xml:space="preserve"> </w:t>
            </w:r>
            <w:r>
              <w:t xml:space="preserve">airspace</w:t>
            </w:r>
          </w:p>
          <w:bookmarkEnd w:id="224"/>
        </w:tc>
      </w:tr>
    </w:tbl>
    <w:p>
      <w:pPr>
        <w:pStyle w:val="BodyText"/>
      </w:pPr>
      <w:hyperlink w:anchor="fig-asma-vs-traffic">
        <w:r>
          <w:rPr>
            <w:rStyle w:val="Hyperlink"/>
          </w:rPr>
          <w:t xml:space="preserve">Figure 6.8</w:t>
        </w:r>
      </w:hyperlink>
      <w:r>
        <w:t xml:space="preserve"> </w:t>
      </w:r>
      <w:r>
        <w:t xml:space="preserve">shows the change of average additional time in</w:t>
      </w:r>
      <w:r>
        <w:t xml:space="preserve"> </w:t>
      </w:r>
      <w:r>
        <w:t xml:space="preserve">terminal airspace in both regions comparing 2019 to 2021</w:t>
      </w:r>
      <w:r>
        <w:t xml:space="preserve"> </w:t>
      </w:r>
      <w:r>
        <w:rPr>
          <w:rStyle w:val="FootnoteReference"/>
        </w:rPr>
        <w:footnoteReference w:id="225"/>
      </w:r>
      <w:r>
        <w:t xml:space="preserve">.</w:t>
      </w:r>
    </w:p>
    <w:p>
      <w:pPr>
        <w:pStyle w:val="BodyText"/>
      </w:pPr>
      <w:r>
        <w:t xml:space="preserve">This comparison shows the effect of the decline of air traffic in the</w:t>
      </w:r>
      <w:r>
        <w:t xml:space="preserve"> </w:t>
      </w:r>
      <w:r>
        <w:t xml:space="preserve">European region on arriving traffic. For all airports, the lower traffic</w:t>
      </w:r>
      <w:r>
        <w:t xml:space="preserve"> </w:t>
      </w:r>
      <w:r>
        <w:t xml:space="preserve">levels resulted in a reduction of the additional time accrued by the</w:t>
      </w:r>
      <w:r>
        <w:t xml:space="preserve"> </w:t>
      </w:r>
      <w:r>
        <w:t xml:space="preserve">arrivals. However it is also noteworthy to stress that in several cases,</w:t>
      </w:r>
      <w:r>
        <w:t xml:space="preserve"> </w:t>
      </w:r>
      <w:r>
        <w:t xml:space="preserve">procedures have a prevalent role on arrival sequencing. This can be</w:t>
      </w:r>
      <w:r>
        <w:t xml:space="preserve"> </w:t>
      </w:r>
      <w:r>
        <w:t xml:space="preserve">observed for airports that show a relatively low change of the observed</w:t>
      </w:r>
      <w:r>
        <w:t xml:space="preserve"> </w:t>
      </w:r>
      <w:r>
        <w:t xml:space="preserve">additional time while the number of arrivals significantly declined.</w:t>
      </w:r>
    </w:p>
    <w:p>
      <w:pPr>
        <w:pStyle w:val="BodyText"/>
      </w:pPr>
      <w:r>
        <w:t xml:space="preserve">Overall, the change in terms of observed average additional time in the</w:t>
      </w:r>
      <w:r>
        <w:t xml:space="preserve"> </w:t>
      </w:r>
      <w:r>
        <w:t xml:space="preserve">terminal airspace is characterised by a rearrangement of the airports.</w:t>
      </w:r>
      <w:r>
        <w:t xml:space="preserve"> </w:t>
      </w:r>
      <w:r>
        <w:t xml:space="preserve">The overall trend of an increase in sequencing times for arrivals was</w:t>
      </w:r>
      <w:r>
        <w:t xml:space="preserve"> </w:t>
      </w:r>
      <w:r>
        <w:t xml:space="preserve">shown already in</w:t>
      </w:r>
      <w:r>
        <w:t xml:space="preserve"> </w:t>
      </w:r>
      <w:hyperlink w:anchor="fig-asma">
        <w:r>
          <w:rPr>
            <w:rStyle w:val="Hyperlink"/>
          </w:rPr>
          <w:t xml:space="preserve">Figure 6.7</w:t>
        </w:r>
      </w:hyperlink>
      <w:r>
        <w:t xml:space="preserve">. Based on the available data for this</w:t>
      </w:r>
      <w:r>
        <w:t xml:space="preserve"> </w:t>
      </w:r>
      <w:r>
        <w:t xml:space="preserve">assessment (c.f. number of valid flights), the change in operational</w:t>
      </w:r>
      <w:r>
        <w:t xml:space="preserve"> </w:t>
      </w:r>
      <w:r>
        <w:t xml:space="preserve">procedures might be masked. This will require further investigations in</w:t>
      </w:r>
      <w:r>
        <w:t xml:space="preserve"> </w:t>
      </w:r>
      <w:r>
        <w:t xml:space="preserve">future editions of this bi-regional comparison. However, it is evident</w:t>
      </w:r>
      <w:r>
        <w:t xml:space="preserve"> </w:t>
      </w:r>
      <w:r>
        <w:t xml:space="preserve">that the Brazilian system showed a lower level of change in the</w:t>
      </w:r>
      <w:r>
        <w:t xml:space="preserve"> </w:t>
      </w:r>
      <w:r>
        <w:t xml:space="preserve">management of arrival traffic when comparing 2019 and 2021, recalling</w:t>
      </w:r>
      <w:r>
        <w:t xml:space="preserve"> </w:t>
      </w:r>
      <w:r>
        <w:t xml:space="preserve">that the comparison kept the unimpeded reference time from 2019 for all</w:t>
      </w:r>
      <w:r>
        <w:t xml:space="preserve"> </w:t>
      </w:r>
      <w:r>
        <w:t xml:space="preserve">years. This suggests that the observed performance is representative of</w:t>
      </w:r>
      <w:r>
        <w:t xml:space="preserve"> </w:t>
      </w:r>
      <w:r>
        <w:t xml:space="preserve">the region, i.e. applied operational procedures, and less dependent on</w:t>
      </w:r>
      <w:r>
        <w:t xml:space="preserve"> </w:t>
      </w:r>
      <w:r>
        <w:t xml:space="preserve">the volume of air traffic.</w:t>
      </w:r>
    </w:p>
    <w:bookmarkEnd w:id="226"/>
    <w:bookmarkStart w:id="231" w:name="flight-time-variability"/>
    <w:p>
      <w:pPr>
        <w:pStyle w:val="Heading2"/>
      </w:pPr>
      <w:r>
        <w:t xml:space="preserve">6.6 Flight Time Variability</w:t>
      </w:r>
    </w:p>
    <w:p>
      <w:pPr>
        <w:pStyle w:val="FirstParagraph"/>
      </w:pPr>
      <w:r>
        <w:t xml:space="preserve">Flight time variability determines the level of predictability for</w:t>
      </w:r>
      <w:r>
        <w:t xml:space="preserve"> </w:t>
      </w:r>
      <w:r>
        <w:t xml:space="preserve">airspace users and hence has an impact on airline scheduling. It focuses</w:t>
      </w:r>
      <w:r>
        <w:t xml:space="preserve"> </w:t>
      </w:r>
      <w:r>
        <w:t xml:space="preserve">on the variance associated with the individual phases of flight as</w:t>
      </w:r>
      <w:r>
        <w:t xml:space="preserve"> </w:t>
      </w:r>
      <w:r>
        <w:t xml:space="preserve">experienced by airspace users. This provides an integrated gate-to-gate</w:t>
      </w:r>
      <w:r>
        <w:t xml:space="preserve"> </w:t>
      </w:r>
      <w:r>
        <w:t xml:space="preserve">view, as flight time is determined by the taxi-out, en-route, and</w:t>
      </w:r>
      <w:r>
        <w:t xml:space="preserve"> </w:t>
      </w:r>
      <w:r>
        <w:t xml:space="preserve">taxi-in durations. Although the measure (i.e. flight time) may also be</w:t>
      </w:r>
      <w:r>
        <w:t xml:space="preserve"> </w:t>
      </w:r>
      <w:r>
        <w:t xml:space="preserve">impacted by weather influences, runway system orientation of departure</w:t>
      </w:r>
      <w:r>
        <w:t xml:space="preserve"> </w:t>
      </w:r>
      <w:r>
        <w:t xml:space="preserve">and arrival aerodrome, and prevailing en-route weather conditions, the</w:t>
      </w:r>
      <w:r>
        <w:t xml:space="preserve"> </w:t>
      </w:r>
      <w:r>
        <w:t xml:space="preserve">variability of the flight time comprises also synchronisation and</w:t>
      </w:r>
      <w:r>
        <w:t xml:space="preserve"> </w:t>
      </w:r>
      <w:r>
        <w:t xml:space="preserve">sequencing measures of air navigation services, including airspace</w:t>
      </w:r>
      <w:r>
        <w:t xml:space="preserve"> </w:t>
      </w:r>
      <w:r>
        <w:t xml:space="preserve">constraints.</w:t>
      </w:r>
    </w:p>
    <w:p>
      <w:pPr>
        <w:pStyle w:val="BodyText"/>
      </w:pPr>
      <w:r>
        <w:t xml:space="preserve">For this report, flight time variability is calculated for the top 5</w:t>
      </w:r>
      <w:r>
        <w:t xml:space="preserve"> </w:t>
      </w:r>
      <w:r>
        <w:t xml:space="preserve">connections between the study airports. This serves as a proxy for the</w:t>
      </w:r>
      <w:r>
        <w:t xml:space="preserve"> </w:t>
      </w:r>
      <w:r>
        <w:t xml:space="preserve">regional networks. Variability is determined as the half of the spread</w:t>
      </w:r>
      <w:r>
        <w:t xml:space="preserve"> </w:t>
      </w:r>
      <w:r>
        <w:t xml:space="preserve">between the 85th and 15th percentile for flights on these connections.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0" w:name="fig-flight-time-var"/>
          <w:p>
            <w:pPr>
              <w:pStyle w:val="Figure"/>
              <w:jc w:val="center"/>
            </w:pPr>
            <w:r>
              <w:drawing>
                <wp:inline>
                  <wp:extent cx="5334000" cy="7996965"/>
                  <wp:effectExtent b="0" l="0" r="0" t="0"/>
                  <wp:docPr descr="" title="" id="228" name="Picture"/>
                  <a:graphic>
                    <a:graphicData uri="http://schemas.openxmlformats.org/drawingml/2006/picture">
                      <pic:pic>
                        <pic:nvPicPr>
                          <pic:cNvPr descr="././figures/BRA-EUR-flight-time-var-combined.png" id="2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996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6.9: Monthly flight time variability between study airports in Brazil and</w:t>
            </w:r>
            <w:r>
              <w:t xml:space="preserve"> </w:t>
            </w:r>
            <w:r>
              <w:t xml:space="preserve">Europe</w:t>
            </w:r>
          </w:p>
          <w:bookmarkEnd w:id="230"/>
        </w:tc>
      </w:tr>
    </w:tbl>
    <w:p>
      <w:pPr>
        <w:pStyle w:val="BodyText"/>
      </w:pPr>
      <w:hyperlink w:anchor="fig-flight-time-var">
        <w:r>
          <w:rPr>
            <w:rStyle w:val="Hyperlink"/>
          </w:rPr>
          <w:t xml:space="preserve">Figure 6.9</w:t>
        </w:r>
      </w:hyperlink>
      <w:r>
        <w:t xml:space="preserve"> </w:t>
      </w:r>
      <w:r>
        <w:t xml:space="preserve">shows the flight time variability for the top 5</w:t>
      </w:r>
      <w:r>
        <w:t xml:space="preserve"> </w:t>
      </w:r>
      <w:r>
        <w:t xml:space="preserve">connections among study airports in each phase of flight in both</w:t>
      </w:r>
      <w:r>
        <w:t xml:space="preserve"> </w:t>
      </w:r>
      <w:r>
        <w:t xml:space="preserve">regions. Median flight time variability is less pronouced in Brazil than</w:t>
      </w:r>
      <w:r>
        <w:t xml:space="preserve"> </w:t>
      </w:r>
      <w:r>
        <w:t xml:space="preserve">in Europe (depicted by the blue line). On average, both regions showed</w:t>
      </w:r>
      <w:r>
        <w:t xml:space="preserve"> </w:t>
      </w:r>
      <w:r>
        <w:t xml:space="preserve">for the selected connections and flight phases different levels of</w:t>
      </w:r>
      <w:r>
        <w:t xml:space="preserve"> </w:t>
      </w:r>
      <w:r>
        <w:t xml:space="preserve">monthly variability. The observed median pattern is smoother in Brazil</w:t>
      </w:r>
      <w:r>
        <w:t xml:space="preserve"> </w:t>
      </w:r>
      <w:r>
        <w:t xml:space="preserve">than in Europe with a lower level of seasonality. In Brazil, lower</w:t>
      </w:r>
      <w:r>
        <w:t xml:space="preserve"> </w:t>
      </w:r>
      <w:r>
        <w:t xml:space="preserve">traffic levels as part of the observed COVID waves were discernible for</w:t>
      </w:r>
      <w:r>
        <w:t xml:space="preserve"> </w:t>
      </w:r>
      <w:r>
        <w:t xml:space="preserve">the surface operations only. The airborne phase - while showing high</w:t>
      </w:r>
      <w:r>
        <w:t xml:space="preserve"> </w:t>
      </w:r>
      <w:r>
        <w:t xml:space="preserve">variations for certain periods - appeared to be independent on the</w:t>
      </w:r>
      <w:r>
        <w:t xml:space="preserve"> </w:t>
      </w:r>
      <w:r>
        <w:t xml:space="preserve">traffic load in the system across the period from 2019 through 2021 for</w:t>
      </w:r>
      <w:r>
        <w:t xml:space="preserve"> </w:t>
      </w:r>
      <w:r>
        <w:t xml:space="preserve">its median. A clear seasonal pattern was observed for taxi-out phase in</w:t>
      </w:r>
      <w:r>
        <w:t xml:space="preserve"> </w:t>
      </w:r>
      <w:r>
        <w:t xml:space="preserve">Europe. Furthermore, median flight time variability in each phase</w:t>
      </w:r>
      <w:r>
        <w:t xml:space="preserve"> </w:t>
      </w:r>
      <w:r>
        <w:t xml:space="preserve">reflected the overall traffic development in the region. Despite lower</w:t>
      </w:r>
      <w:r>
        <w:t xml:space="preserve"> </w:t>
      </w:r>
      <w:r>
        <w:t xml:space="preserve">traffic levels, departing traffic experienced higher variability in the</w:t>
      </w:r>
      <w:r>
        <w:t xml:space="preserve"> </w:t>
      </w:r>
      <w:r>
        <w:t xml:space="preserve">winter season 2020/2021. A similar pattern was observed for the</w:t>
      </w:r>
      <w:r>
        <w:t xml:space="preserve"> </w:t>
      </w:r>
      <w:r>
        <w:t xml:space="preserve">en-route/airborne portion of flight. The median variability of taxi-in</w:t>
      </w:r>
      <w:r>
        <w:t xml:space="preserve"> </w:t>
      </w:r>
      <w:r>
        <w:t xml:space="preserve">times were less dependent on the traffic levels, however followed the</w:t>
      </w:r>
      <w:r>
        <w:t xml:space="preserve"> </w:t>
      </w:r>
      <w:r>
        <w:t xml:space="preserve">overall reduction of air transport following the pandemic declaration by</w:t>
      </w:r>
      <w:r>
        <w:t xml:space="preserve"> </w:t>
      </w:r>
      <w:r>
        <w:t xml:space="preserve">WHO in March 2020. The change in terms of air transport in Europe was</w:t>
      </w:r>
      <w:r>
        <w:t xml:space="preserve"> </w:t>
      </w:r>
      <w:r>
        <w:t xml:space="preserve">clearly visible in the median variation of the airborne flight time</w:t>
      </w:r>
      <w:r>
        <w:t xml:space="preserve"> </w:t>
      </w:r>
      <w:r>
        <w:t xml:space="preserve">variability.There is a discernible drop by about 2 minutes for the</w:t>
      </w:r>
      <w:r>
        <w:t xml:space="preserve"> </w:t>
      </w:r>
      <w:r>
        <w:t xml:space="preserve">period March 2020 through autumn 2021.</w:t>
      </w:r>
    </w:p>
    <w:bookmarkEnd w:id="231"/>
    <w:bookmarkStart w:id="232" w:name="summary-4"/>
    <w:p>
      <w:pPr>
        <w:pStyle w:val="Heading2"/>
      </w:pPr>
      <w:r>
        <w:t xml:space="preserve">6.7 Summary</w:t>
      </w:r>
    </w:p>
    <w:p>
      <w:pPr>
        <w:pStyle w:val="FirstParagraph"/>
      </w:pPr>
      <w:r>
        <w:t xml:space="preserve">Operational efficiency provides an insight in benefit pools to be</w:t>
      </w:r>
      <w:r>
        <w:t xml:space="preserve"> </w:t>
      </w:r>
      <w:r>
        <w:t xml:space="preserve">exploited. Improvements in terms of operational efficiency can be</w:t>
      </w:r>
      <w:r>
        <w:t xml:space="preserve"> </w:t>
      </w:r>
      <w:r>
        <w:t xml:space="preserve">directly linked to aircraft flying time and fuel burn. In that respect,</w:t>
      </w:r>
      <w:r>
        <w:t xml:space="preserve"> </w:t>
      </w:r>
      <w:r>
        <w:t xml:space="preserve">efficiency constraints impact the cost base of airspace user operations.</w:t>
      </w:r>
      <w:r>
        <w:t xml:space="preserve"> </w:t>
      </w:r>
      <w:r>
        <w:t xml:space="preserve">While high performant operations will still yield a certain level of</w:t>
      </w:r>
      <w:r>
        <w:t xml:space="preserve"> </w:t>
      </w:r>
      <w:r>
        <w:t xml:space="preserve">inefficiency (and associated additional times or variability), the</w:t>
      </w:r>
      <w:r>
        <w:t xml:space="preserve"> </w:t>
      </w:r>
      <w:r>
        <w:t xml:space="preserve">identification of potential areas of improvement can help to enhance</w:t>
      </w:r>
      <w:r>
        <w:t xml:space="preserve"> </w:t>
      </w:r>
      <w:r>
        <w:t xml:space="preserve">overall air navigation system performance and airspace user experience.</w:t>
      </w:r>
    </w:p>
    <w:p>
      <w:pPr>
        <w:pStyle w:val="BodyText"/>
      </w:pPr>
      <w:r>
        <w:t xml:space="preserve">Surface movement performance in Brazil and Europe showed similarities</w:t>
      </w:r>
      <w:r>
        <w:t xml:space="preserve"> </w:t>
      </w:r>
      <w:r>
        <w:t xml:space="preserve">and indicated that same operational concepts and practices are applied.</w:t>
      </w:r>
      <w:r>
        <w:t xml:space="preserve"> </w:t>
      </w:r>
      <w:r>
        <w:t xml:space="preserve">On average, departing traffic in both regions observed a higher level of</w:t>
      </w:r>
      <w:r>
        <w:t xml:space="preserve"> </w:t>
      </w:r>
      <w:r>
        <w:t xml:space="preserve">additional taxi-out time than compared to the observed additional</w:t>
      </w:r>
      <w:r>
        <w:t xml:space="preserve"> </w:t>
      </w:r>
      <w:r>
        <w:t xml:space="preserve">taxi-in times across the years 2019 through 2021. Surface movement</w:t>
      </w:r>
      <w:r>
        <w:t xml:space="preserve"> </w:t>
      </w:r>
      <w:r>
        <w:t xml:space="preserve">operations showed a higher variability in Brazil than in Europe. It will</w:t>
      </w:r>
      <w:r>
        <w:t xml:space="preserve"> </w:t>
      </w:r>
      <w:r>
        <w:t xml:space="preserve">be interesting to study the respective drivers for this wider spread in</w:t>
      </w:r>
      <w:r>
        <w:t xml:space="preserve"> </w:t>
      </w:r>
      <w:r>
        <w:t xml:space="preserve">future reports.</w:t>
      </w:r>
    </w:p>
    <w:p>
      <w:pPr>
        <w:pStyle w:val="BodyText"/>
      </w:pPr>
      <w:r>
        <w:t xml:space="preserve">The analysis of sequencing and the management of arriving flights showed</w:t>
      </w:r>
      <w:r>
        <w:t xml:space="preserve"> </w:t>
      </w:r>
      <w:r>
        <w:t xml:space="preserve">certain differences. Although trends might be masked and impacted by the</w:t>
      </w:r>
      <w:r>
        <w:t xml:space="preserve"> </w:t>
      </w:r>
      <w:r>
        <w:t xml:space="preserve">available data for this comparison for Brazil, the sequencing of arrival</w:t>
      </w:r>
      <w:r>
        <w:t xml:space="preserve"> </w:t>
      </w:r>
      <w:r>
        <w:t xml:space="preserve">flights appeared to be independent of the traffic volume. The increase</w:t>
      </w:r>
      <w:r>
        <w:t xml:space="preserve"> </w:t>
      </w:r>
      <w:r>
        <w:t xml:space="preserve">in additional times in 2021 appeared to be linked to a change in terms</w:t>
      </w:r>
      <w:r>
        <w:t xml:space="preserve"> </w:t>
      </w:r>
      <w:r>
        <w:t xml:space="preserve">of en-route / terminal airspace interface. For the European context, the</w:t>
      </w:r>
      <w:r>
        <w:t xml:space="preserve"> </w:t>
      </w:r>
      <w:r>
        <w:t xml:space="preserve">overall reduction in air traffic resulted in lower pressure on the</w:t>
      </w:r>
      <w:r>
        <w:t xml:space="preserve"> </w:t>
      </w:r>
      <w:r>
        <w:t xml:space="preserve">sequencing of arrivals. On average, arriving traffic at all airports</w:t>
      </w:r>
      <w:r>
        <w:t xml:space="preserve"> </w:t>
      </w:r>
      <w:r>
        <w:t xml:space="preserve">observed a lower additional times. This provides a pointer to a</w:t>
      </w:r>
      <w:r>
        <w:t xml:space="preserve"> </w:t>
      </w:r>
      <w:r>
        <w:t xml:space="preserve">potential benefit pool in Europe as the success of arrival management</w:t>
      </w:r>
      <w:r>
        <w:t xml:space="preserve"> </w:t>
      </w:r>
      <w:r>
        <w:t xml:space="preserve">(in particular arrival sequencing) varies with traffic levels. This</w:t>
      </w:r>
      <w:r>
        <w:t xml:space="preserve"> </w:t>
      </w:r>
      <w:r>
        <w:t xml:space="preserve">report also showed the stark drop of accrued additional times at London</w:t>
      </w:r>
      <w:r>
        <w:t xml:space="preserve"> </w:t>
      </w:r>
      <w:r>
        <w:t xml:space="preserve">airports, i.e. London Heathrow (EGLL) and Gatwick (EGKK). As additional</w:t>
      </w:r>
      <w:r>
        <w:t xml:space="preserve"> </w:t>
      </w:r>
      <w:r>
        <w:t xml:space="preserve">times are calculated based on the performance observed in a reference</w:t>
      </w:r>
      <w:r>
        <w:t xml:space="preserve"> </w:t>
      </w:r>
      <w:r>
        <w:t xml:space="preserve">year (in this report 2019), it is evident that these reference times</w:t>
      </w:r>
      <w:r>
        <w:t xml:space="preserve"> </w:t>
      </w:r>
      <w:r>
        <w:t xml:space="preserve">already comprise a high level of congestion. It seems to be the opposite</w:t>
      </w:r>
      <w:r>
        <w:t xml:space="preserve"> </w:t>
      </w:r>
      <w:r>
        <w:t xml:space="preserve">case for Brazil, where reduced demand did not necessarily reflect lower</w:t>
      </w:r>
      <w:r>
        <w:t xml:space="preserve"> </w:t>
      </w:r>
      <w:r>
        <w:t xml:space="preserve">additional times. This suggests that the measured level of</w:t>
      </w:r>
      <w:r>
        <w:t xml:space="preserve"> </w:t>
      </w:r>
      <w:r>
        <w:t xml:space="preserve">inefficiency - in this report - changed significantly across the period</w:t>
      </w:r>
      <w:r>
        <w:t xml:space="preserve"> </w:t>
      </w:r>
      <w:r>
        <w:t xml:space="preserve">2019 through 2021 and may be higher than reported if the reference time</w:t>
      </w:r>
      <w:r>
        <w:t xml:space="preserve"> </w:t>
      </w:r>
      <w:r>
        <w:t xml:space="preserve">varies yearly.</w:t>
      </w:r>
    </w:p>
    <w:p>
      <w:pPr>
        <w:pStyle w:val="BodyText"/>
      </w:pPr>
      <w:r>
        <w:t xml:space="preserve">Overall, flight time variability showed similar extreme variations in</w:t>
      </w:r>
      <w:r>
        <w:t xml:space="preserve"> </w:t>
      </w:r>
      <w:r>
        <w:t xml:space="preserve">both regions. However, on average, the Brazilian system is less impacted</w:t>
      </w:r>
      <w:r>
        <w:t xml:space="preserve"> </w:t>
      </w:r>
      <w:r>
        <w:t xml:space="preserve">by seasonal variation and network operations showed a lower change in</w:t>
      </w:r>
      <w:r>
        <w:t xml:space="preserve"> </w:t>
      </w:r>
      <w:r>
        <w:t xml:space="preserve">light of the varying traffic situations across the years. With both</w:t>
      </w:r>
      <w:r>
        <w:t xml:space="preserve"> </w:t>
      </w:r>
      <w:r>
        <w:t xml:space="preserve">systems returning to 85-90% of pre-COVID traffic levels, it will be</w:t>
      </w:r>
      <w:r>
        <w:t xml:space="preserve"> </w:t>
      </w:r>
      <w:r>
        <w:t xml:space="preserve">interesting to observe how each system will react to returning traffic</w:t>
      </w:r>
      <w:r>
        <w:t xml:space="preserve"> </w:t>
      </w:r>
      <w:r>
        <w:t xml:space="preserve">load.</w:t>
      </w:r>
    </w:p>
    <w:bookmarkEnd w:id="232"/>
    <w:bookmarkEnd w:id="233"/>
    <w:bookmarkStart w:id="259" w:name="environment"/>
    <w:p>
      <w:pPr>
        <w:pStyle w:val="Heading1"/>
      </w:pPr>
      <w:r>
        <w:t xml:space="preserve">7. Environment</w:t>
      </w:r>
    </w:p>
    <w:bookmarkStart w:id="234" w:name="overview-and-motivation"/>
    <w:p>
      <w:pPr>
        <w:pStyle w:val="Heading2"/>
      </w:pPr>
      <w:r>
        <w:t xml:space="preserve">7.1 Overview and Motivation</w:t>
      </w:r>
    </w:p>
    <w:p>
      <w:pPr>
        <w:pStyle w:val="FirstParagraph"/>
      </w:pPr>
      <w:r>
        <w:t xml:space="preserve">At ICAO Assembly 40 in 2019 two global aspirational goals for curbing</w:t>
      </w:r>
      <w:r>
        <w:t xml:space="preserve"> </w:t>
      </w:r>
      <w:r>
        <w:t xml:space="preserve">the impact of the international aviation sector were agreed. This</w:t>
      </w:r>
      <w:r>
        <w:t xml:space="preserve"> </w:t>
      </w:r>
      <w:r>
        <w:t xml:space="preserve">includes an annual fuel efficiency improvement of 2% through 2050 and</w:t>
      </w:r>
      <w:r>
        <w:t xml:space="preserve"> </w:t>
      </w:r>
      <w:r>
        <w:t xml:space="preserve">carbon neutral growth from 2020 onwards (c.f.</w:t>
      </w:r>
      <w:r>
        <w:t xml:space="preserve"> </w:t>
      </w:r>
      <w:r>
        <w:t xml:space="preserve">ICAO (2019b)</w:t>
      </w:r>
      <w:r>
        <w:t xml:space="preserve">). Across the</w:t>
      </w:r>
      <w:r>
        <w:t xml:space="preserve"> </w:t>
      </w:r>
      <w:r>
        <w:t xml:space="preserve">globe, states have defined ambitious political goals to address the</w:t>
      </w:r>
      <w:r>
        <w:t xml:space="preserve"> </w:t>
      </w:r>
      <w:r>
        <w:t xml:space="preserve">impact of climate change. For example, the European Union launched its</w:t>
      </w:r>
      <w:r>
        <w:t xml:space="preserve"> </w:t>
      </w:r>
      <w:r>
        <w:t xml:space="preserve">Green Deal (</w:t>
      </w:r>
      <w:r>
        <w:t xml:space="preserve">European Commission (2019)</w:t>
      </w:r>
      <w:r>
        <w:t xml:space="preserve">) and Fit-for-55 initiative. The</w:t>
      </w:r>
      <w:r>
        <w:t xml:space="preserve"> </w:t>
      </w:r>
      <w:r>
        <w:t xml:space="preserve">latter strives strives towards cutting the net greenhouse gas emissions</w:t>
      </w:r>
      <w:r>
        <w:t xml:space="preserve"> </w:t>
      </w:r>
      <w:r>
        <w:t xml:space="preserve">by at least 55% by 2030, compared to 1990 levels</w:t>
      </w:r>
      <w:r>
        <w:t xml:space="preserve"> </w:t>
      </w:r>
      <w:r>
        <w:t xml:space="preserve">(</w:t>
      </w:r>
      <w:r>
        <w:t xml:space="preserve">European Commission (2021)</w:t>
      </w:r>
      <w:r>
        <w:t xml:space="preserve">).</w:t>
      </w:r>
    </w:p>
    <w:p>
      <w:pPr>
        <w:pStyle w:val="BodyText"/>
      </w:pPr>
      <w:r>
        <w:t xml:space="preserve">In general terms, air navigation shall contribute to the protection of</w:t>
      </w:r>
      <w:r>
        <w:t xml:space="preserve"> </w:t>
      </w:r>
      <w:r>
        <w:t xml:space="preserve">the environment by considering noise, gaseous emissions and other</w:t>
      </w:r>
      <w:r>
        <w:t xml:space="preserve"> </w:t>
      </w:r>
      <w:r>
        <w:t xml:space="preserve">environmental issues in the implementation and operation (KPA</w:t>
      </w:r>
      <w:r>
        <w:t xml:space="preserve"> </w:t>
      </w:r>
      <w:r>
        <w:t xml:space="preserve">Environment, c.f. Appendix D</w:t>
      </w:r>
      <w:r>
        <w:t xml:space="preserve"> </w:t>
      </w:r>
      <w:r>
        <w:t xml:space="preserve">ICAO (2005)</w:t>
      </w:r>
      <w:r>
        <w:t xml:space="preserve">. Accordingly, there is a</w:t>
      </w:r>
      <w:r>
        <w:t xml:space="preserve"> </w:t>
      </w:r>
      <w:r>
        <w:t xml:space="preserve">higher interest in monitoring/estimating the impact of operational</w:t>
      </w:r>
      <w:r>
        <w:t xml:space="preserve"> </w:t>
      </w:r>
      <w:r>
        <w:t xml:space="preserve">(in)efficiency. Operational inefficiencies typically increase the</w:t>
      </w:r>
      <w:r>
        <w:t xml:space="preserve"> </w:t>
      </w:r>
      <w:r>
        <w:t xml:space="preserve">aircraft flying time (i.e. airborne and surface movement times) and ,</w:t>
      </w:r>
      <w:r>
        <w:t xml:space="preserve"> </w:t>
      </w:r>
      <w:r>
        <w:t xml:space="preserve">thus, engine running time. Engine time is directly linked to fuel burn</w:t>
      </w:r>
      <w:r>
        <w:t xml:space="preserve"> </w:t>
      </w:r>
      <w:r>
        <w:t xml:space="preserve">and associated emissions and pollutants. In that respect, inefficiencies</w:t>
      </w:r>
      <w:r>
        <w:t xml:space="preserve"> </w:t>
      </w:r>
      <w:r>
        <w:t xml:space="preserve">contribute to the ditremental effect of excessive emissions to climate</w:t>
      </w:r>
      <w:r>
        <w:t xml:space="preserve"> </w:t>
      </w:r>
      <w:r>
        <w:t xml:space="preserve">change.</w:t>
      </w:r>
    </w:p>
    <w:p>
      <w:pPr>
        <w:pStyle w:val="BodyText"/>
      </w:pPr>
      <w:r>
        <w:t xml:space="preserve">The Global Air Navigation Plan (GANP) proposes indicators for regional</w:t>
      </w:r>
      <w:r>
        <w:t xml:space="preserve"> </w:t>
      </w:r>
      <w:r>
        <w:t xml:space="preserve">benchmarking</w:t>
      </w:r>
      <w:r>
        <w:t xml:space="preserve"> </w:t>
      </w:r>
      <w:r>
        <w:t xml:space="preserve">(ICAO 2019a)</w:t>
      </w:r>
      <w:r>
        <w:t xml:space="preserve">. However, there is no detailed guidance</w:t>
      </w:r>
      <w:r>
        <w:t xml:space="preserve"> </w:t>
      </w:r>
      <w:r>
        <w:t xml:space="preserve">on how to measure</w:t>
      </w:r>
      <w:r>
        <w:t xml:space="preserve"> </w:t>
      </w:r>
      <w:r>
        <w:rPr>
          <w:iCs/>
          <w:i/>
        </w:rPr>
        <w:t xml:space="preserve">additional fuel burn</w:t>
      </w:r>
      <w:r>
        <w:t xml:space="preserve">. Fuel burn per se is known to</w:t>
      </w:r>
      <w:r>
        <w:t xml:space="preserve"> </w:t>
      </w:r>
      <w:r>
        <w:t xml:space="preserve">the aircraft operator. While the actual fuel burn and fuel flow during</w:t>
      </w:r>
      <w:r>
        <w:t xml:space="preserve"> </w:t>
      </w:r>
      <w:r>
        <w:t xml:space="preserve">the flight is recorded (e.g. flight data recorder), these data are not</w:t>
      </w:r>
      <w:r>
        <w:t xml:space="preserve"> </w:t>
      </w:r>
      <w:r>
        <w:t xml:space="preserve">commonly shared. It is noteworthy that aircraft operators have to report</w:t>
      </w:r>
      <w:r>
        <w:t xml:space="preserve"> </w:t>
      </w:r>
      <w:r>
        <w:t xml:space="preserve">their fuel burn per flight in Brazil (c.f. ANAC reporting files). This</w:t>
      </w:r>
      <w:r>
        <w:t xml:space="preserve"> </w:t>
      </w:r>
      <w:r>
        <w:t xml:space="preserve">level of data is not available in Europe (or generally across the</w:t>
      </w:r>
      <w:r>
        <w:t xml:space="preserve"> </w:t>
      </w:r>
      <w:r>
        <w:t xml:space="preserve">globe).</w:t>
      </w:r>
    </w:p>
    <w:p>
      <w:pPr>
        <w:pStyle w:val="BodyText"/>
      </w:pPr>
      <w:r>
        <w:t xml:space="preserve">For this report, both groups tapped into openly available data sources</w:t>
      </w:r>
      <w:r>
        <w:t xml:space="preserve"> </w:t>
      </w:r>
      <w:r>
        <w:t xml:space="preserve">and developed an initial approach to quantifying operational</w:t>
      </w:r>
      <w:r>
        <w:t xml:space="preserve"> </w:t>
      </w:r>
      <w:r>
        <w:t xml:space="preserve">inefficiencies with respect to fuel burn. It is planned to refine this</w:t>
      </w:r>
      <w:r>
        <w:t xml:space="preserve"> </w:t>
      </w:r>
      <w:r>
        <w:t xml:space="preserve">approach in consultation with the international operational performance</w:t>
      </w:r>
      <w:r>
        <w:t xml:space="preserve"> </w:t>
      </w:r>
      <w:r>
        <w:t xml:space="preserve">benchmarking community.</w:t>
      </w:r>
    </w:p>
    <w:bookmarkEnd w:id="234"/>
    <w:bookmarkStart w:id="239" w:name="fuel-burn-estimation"/>
    <w:p>
      <w:pPr>
        <w:pStyle w:val="Heading2"/>
      </w:pPr>
      <w:r>
        <w:t xml:space="preserve">7.2 Fuel Burn Estimation</w:t>
      </w:r>
    </w:p>
    <w:p>
      <w:pPr>
        <w:pStyle w:val="FirstParagraph"/>
      </w:pPr>
      <w:r>
        <w:t xml:space="preserve">The appendix presents an initial approach to estimating fuel burn during</w:t>
      </w:r>
      <w:r>
        <w:t xml:space="preserve"> </w:t>
      </w:r>
      <w:r>
        <w:t xml:space="preserve">taxi operations as part of a comparison report.</w:t>
      </w:r>
      <w:r>
        <w:t xml:space="preserve"> </w:t>
      </w:r>
      <w:hyperlink w:anchor="fig-example-fb">
        <w:r>
          <w:rPr>
            <w:rStyle w:val="Hyperlink"/>
          </w:rPr>
          <w:t xml:space="preserve">Figure 7.1</w:t>
        </w:r>
      </w:hyperlink>
      <w:r>
        <w:t xml:space="preserve"> </w:t>
      </w:r>
      <w:r>
        <w:t xml:space="preserve">depicts</w:t>
      </w:r>
      <w:r>
        <w:t xml:space="preserve"> </w:t>
      </w:r>
      <w:r>
        <w:t xml:space="preserve">the monthly estimated fuel burn at a European hub for the taxi-in and</w:t>
      </w:r>
      <w:r>
        <w:t xml:space="preserve"> </w:t>
      </w:r>
      <w:r>
        <w:t xml:space="preserve">taxi-out phase. It must be noted that the metric uses parameters of the</w:t>
      </w:r>
      <w:r>
        <w:t xml:space="preserve"> </w:t>
      </w:r>
      <w:r>
        <w:t xml:space="preserve">ICAO landing and take-off cycle (LTO). The LTO estimates represent upper</w:t>
      </w:r>
      <w:r>
        <w:t xml:space="preserve"> </w:t>
      </w:r>
      <w:r>
        <w:t xml:space="preserve">bounds for the fuel estimation and overestimates the actual fuel burn.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8" w:name="fig-example-fb"/>
          <w:p>
            <w:pPr>
              <w:pStyle w:val="Figure"/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236" name="Picture"/>
                  <a:graphic>
                    <a:graphicData uri="http://schemas.openxmlformats.org/drawingml/2006/picture">
                      <pic:pic>
                        <pic:nvPicPr>
                          <pic:cNvPr descr="././figures/fuel_burn_EDDF.png" id="2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7.1: Example fuel burn estimation at a European hub</w:t>
            </w:r>
            <w:r>
              <w:t xml:space="preserve"> </w:t>
            </w:r>
            <w:r>
              <w:t xml:space="preserve">airport</w:t>
            </w:r>
          </w:p>
          <w:bookmarkEnd w:id="238"/>
        </w:tc>
      </w:tr>
    </w:tbl>
    <w:p>
      <w:pPr>
        <w:pStyle w:val="BodyText"/>
      </w:pPr>
      <w:hyperlink w:anchor="fig-example-fb">
        <w:r>
          <w:rPr>
            <w:rStyle w:val="Hyperlink"/>
          </w:rPr>
          <w:t xml:space="preserve">Figure 7.1</w:t>
        </w:r>
      </w:hyperlink>
      <w:r>
        <w:t xml:space="preserve"> </w:t>
      </w:r>
      <w:r>
        <w:t xml:space="preserve">highlights that there is a higher fuel burn during the</w:t>
      </w:r>
      <w:r>
        <w:t xml:space="preserve"> </w:t>
      </w:r>
      <w:r>
        <w:t xml:space="preserve">departure phase. This phase entails the take-off roll with a thrust</w:t>
      </w:r>
      <w:r>
        <w:t xml:space="preserve"> </w:t>
      </w:r>
      <w:r>
        <w:t xml:space="preserve">setting at or close to 100%. This adds a substantial component to the</w:t>
      </w:r>
      <w:r>
        <w:t xml:space="preserve"> </w:t>
      </w:r>
      <w:r>
        <w:t xml:space="preserve">fuel burn during take-off in comparison to the taxi-in phase. As</w:t>
      </w:r>
      <w:r>
        <w:t xml:space="preserve"> </w:t>
      </w:r>
      <w:r>
        <w:t xml:space="preserve">mentioned above, the quantities shown reflect upper bounds based on the</w:t>
      </w:r>
      <w:r>
        <w:t xml:space="preserve"> </w:t>
      </w:r>
      <w:r>
        <w:t xml:space="preserve">LTO assumptions and do not account for operational reduction measures</w:t>
      </w:r>
      <w:r>
        <w:t xml:space="preserve"> </w:t>
      </w:r>
      <w:r>
        <w:t xml:space="preserve">such as single-engine taxi or reduced thrust take-offs. It is planned to</w:t>
      </w:r>
      <w:r>
        <w:t xml:space="preserve"> </w:t>
      </w:r>
      <w:r>
        <w:t xml:space="preserve">refine the approach with the international benchmarking community and</w:t>
      </w:r>
      <w:r>
        <w:t xml:space="preserve"> </w:t>
      </w:r>
      <w:r>
        <w:t xml:space="preserve">account for such operational measures.</w:t>
      </w:r>
    </w:p>
    <w:bookmarkEnd w:id="239"/>
    <w:bookmarkStart w:id="248" w:name="environmental-benefit-pool---taxi"/>
    <w:p>
      <w:pPr>
        <w:pStyle w:val="Heading2"/>
      </w:pPr>
      <w:r>
        <w:t xml:space="preserve">7.3 Environmental Benefit Pool - Taxi</w:t>
      </w:r>
    </w:p>
    <w:p>
      <w:pPr>
        <w:pStyle w:val="FirstParagraph"/>
      </w:pPr>
      <w:r>
        <w:t xml:space="preserve">Earlier work has introduced the concept of an environmental benefit</w:t>
      </w:r>
      <w:r>
        <w:t xml:space="preserve"> </w:t>
      </w:r>
      <w:r>
        <w:t xml:space="preserve">pool, c.f.</w:t>
      </w:r>
      <w:r>
        <w:t xml:space="preserve"> </w:t>
      </w:r>
      <w:r>
        <w:t xml:space="preserve">EUROCONTROL Performance Review Unit and FAA Air Traffic Organization (2019)</w:t>
      </w: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3" w:name="fig-fuel-pool-taxi-in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41" name="Picture"/>
                  <a:graphic>
                    <a:graphicData uri="http://schemas.openxmlformats.org/drawingml/2006/picture">
                      <pic:pic>
                        <pic:nvPicPr>
                          <pic:cNvPr descr="./07-environment_files/figure-docx/fig-fuel-pool-taxi-in-1.png" id="2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7.2: Benefit pool in terms of additional fuel burn during taxi-in</w:t>
            </w:r>
            <w:r>
              <w:t xml:space="preserve"> </w:t>
            </w:r>
            <w:r>
              <w:t xml:space="preserve">phase</w:t>
            </w:r>
          </w:p>
          <w:bookmarkEnd w:id="243"/>
        </w:tc>
      </w:tr>
    </w:tbl>
    <w:p>
      <w:pPr>
        <w:pStyle w:val="BodyText"/>
      </w:pPr>
      <w:hyperlink w:anchor="fig-fuel-pool-taxi-in">
        <w:r>
          <w:rPr>
            <w:rStyle w:val="Hyperlink"/>
          </w:rPr>
          <w:t xml:space="preserve">Figure 7.2</w:t>
        </w:r>
      </w:hyperlink>
      <w:r>
        <w:t xml:space="preserve"> </w:t>
      </w:r>
      <w:r>
        <w:t xml:space="preserve">shows the fuel benefit pool for the taxi-in phase</w:t>
      </w:r>
      <w:r>
        <w:t xml:space="preserve"> </w:t>
      </w:r>
      <w:r>
        <w:t xml:space="preserve">per arrival. The benefit pool is influenced by the fleet mix and the</w:t>
      </w:r>
      <w:r>
        <w:t xml:space="preserve"> </w:t>
      </w:r>
      <w:r>
        <w:t xml:space="preserve">overall taxi-in performance. Thus, it varies significantly across the</w:t>
      </w:r>
      <w:r>
        <w:t xml:space="preserve"> </w:t>
      </w:r>
      <w:r>
        <w:t xml:space="preserve">airports.</w:t>
      </w:r>
    </w:p>
    <w:p>
      <w:pPr>
        <w:pStyle w:val="BodyText"/>
      </w:pPr>
      <w:r>
        <w:t xml:space="preserve">With the exception of Rome Fiumicino (LIRF), there is an increase in the</w:t>
      </w:r>
      <w:r>
        <w:t xml:space="preserve"> </w:t>
      </w:r>
      <w:r>
        <w:t xml:space="preserve">benefit pool when comparing 2020 and 2021 within the European region.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7" w:name="fig-fuel-pool-taxi-ou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45" name="Picture"/>
                  <a:graphic>
                    <a:graphicData uri="http://schemas.openxmlformats.org/drawingml/2006/picture">
                      <pic:pic>
                        <pic:nvPicPr>
                          <pic:cNvPr descr="./07-environment_files/figure-docx/fig-fuel-pool-taxi-out-1.png" id="2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7.3: Benefit pool in terms of additional fuel burn during</w:t>
            </w:r>
            <w:r>
              <w:t xml:space="preserve"> </w:t>
            </w:r>
            <w:r>
              <w:t xml:space="preserve">taxi-out</w:t>
            </w:r>
          </w:p>
          <w:bookmarkEnd w:id="247"/>
        </w:tc>
      </w:tr>
    </w:tbl>
    <w:p>
      <w:pPr>
        <w:pStyle w:val="BodyText"/>
      </w:pPr>
      <w:r>
        <w:t xml:space="preserve">Comparing</w:t>
      </w:r>
      <w:r>
        <w:t xml:space="preserve"> </w:t>
      </w:r>
      <w:hyperlink w:anchor="fig-fuel-pool-taxi-out">
        <w:r>
          <w:rPr>
            <w:rStyle w:val="Hyperlink"/>
          </w:rPr>
          <w:t xml:space="preserve">Figure 7.3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fuel-pool-taxi-in">
        <w:r>
          <w:rPr>
            <w:rStyle w:val="Hyperlink"/>
          </w:rPr>
          <w:t xml:space="preserve">Figure 7.2</w:t>
        </w:r>
      </w:hyperlink>
      <w:r>
        <w:t xml:space="preserve"> </w:t>
      </w:r>
      <w:r>
        <w:t xml:space="preserve">shows the</w:t>
      </w:r>
      <w:r>
        <w:t xml:space="preserve"> </w:t>
      </w:r>
      <w:r>
        <w:t xml:space="preserve">overall impact of higher observed taxi-out times and the high-thrust</w:t>
      </w:r>
      <w:r>
        <w:t xml:space="preserve"> </w:t>
      </w:r>
      <w:r>
        <w:t xml:space="preserve">take-off run. For the major hubs in Europe the traffic decline during</w:t>
      </w:r>
      <w:r>
        <w:t xml:space="preserve"> </w:t>
      </w:r>
      <w:r>
        <w:t xml:space="preserve">the COVID phase culminated in sharp decline of the average additional</w:t>
      </w:r>
      <w:r>
        <w:t xml:space="preserve"> </w:t>
      </w:r>
      <w:r>
        <w:t xml:space="preserve">fuel burn per departure when comparing 2019 levels to 2020 or 2021. The</w:t>
      </w:r>
      <w:r>
        <w:t xml:space="preserve"> </w:t>
      </w:r>
      <w:r>
        <w:t xml:space="preserve">impact of congestions on the taxi-operations and the associated refernce</w:t>
      </w:r>
      <w:r>
        <w:t xml:space="preserve"> </w:t>
      </w:r>
      <w:r>
        <w:t xml:space="preserve">times was highlighted already in the efficiency chapter. In light of</w:t>
      </w:r>
      <w:r>
        <w:t xml:space="preserve"> </w:t>
      </w:r>
      <w:r>
        <w:t xml:space="preserve">this, the results for London Heathrow (EGLL) and London Gatwick (EGKK)</w:t>
      </w:r>
      <w:r>
        <w:t xml:space="preserve"> </w:t>
      </w:r>
      <w:r>
        <w:t xml:space="preserve">need to be interpreted comparing the absolute different between the</w:t>
      </w:r>
      <w:r>
        <w:t xml:space="preserve"> </w:t>
      </w:r>
      <w:r>
        <w:t xml:space="preserve">different years. The decline in traffic allowed to operate without</w:t>
      </w:r>
      <w:r>
        <w:t xml:space="preserve"> </w:t>
      </w:r>
      <w:r>
        <w:t xml:space="preserve">constraints which resulted in a - numerical - gain.</w:t>
      </w:r>
      <w:r>
        <w:br/>
      </w:r>
      <w:r>
        <w:t xml:space="preserve">However, this showcases that the determined reference times internalised</w:t>
      </w:r>
      <w:r>
        <w:t xml:space="preserve"> </w:t>
      </w:r>
      <w:r>
        <w:t xml:space="preserve">inefficiencies. The values for these airports range higher than</w:t>
      </w:r>
      <w:r>
        <w:t xml:space="preserve"> </w:t>
      </w:r>
      <w:r>
        <w:t xml:space="preserve">presented. Future research will address how such variations in terms of</w:t>
      </w:r>
      <w:r>
        <w:t xml:space="preserve"> </w:t>
      </w:r>
      <w:r>
        <w:t xml:space="preserve">traffic load can be better captured as part of the benefit pool</w:t>
      </w:r>
      <w:r>
        <w:t xml:space="preserve"> </w:t>
      </w:r>
      <w:r>
        <w:t xml:space="preserve">approach.</w:t>
      </w:r>
    </w:p>
    <w:bookmarkEnd w:id="248"/>
    <w:bookmarkStart w:id="257" w:name="mapping-of-benefit-pools"/>
    <w:p>
      <w:pPr>
        <w:pStyle w:val="Heading2"/>
      </w:pPr>
      <w:r>
        <w:t xml:space="preserve">7.4 Mapping of Benefit Pools</w:t>
      </w:r>
    </w:p>
    <w:p>
      <w:pPr>
        <w:pStyle w:val="FirstParagraph"/>
      </w:pPr>
      <w:r>
        <w:t xml:space="preserve">The following Figures depicts the observed shares of additional fuel</w:t>
      </w:r>
      <w:r>
        <w:t xml:space="preserve"> </w:t>
      </w:r>
      <w:r>
        <w:t xml:space="preserve">burn for taxi-out and taxi-in. It must be noted that the totals are</w:t>
      </w:r>
      <w:r>
        <w:t xml:space="preserve"> </w:t>
      </w:r>
      <w:r>
        <w:t xml:space="preserve">based on the assumptions of the ICAO LTO cycle. As such the estimates</w:t>
      </w:r>
      <w:r>
        <w:t xml:space="preserve"> </w:t>
      </w:r>
      <w:r>
        <w:t xml:space="preserve">present an</w:t>
      </w:r>
      <w:r>
        <w:t xml:space="preserve"> </w:t>
      </w:r>
      <w:r>
        <w:rPr>
          <w:iCs/>
          <w:i/>
          <w:bCs/>
          <w:b/>
        </w:rPr>
        <w:t xml:space="preserve">upper bound</w:t>
      </w:r>
      <w:r>
        <w:t xml:space="preserve"> </w:t>
      </w:r>
      <w:r>
        <w:t xml:space="preserve">and do not take into consideration</w:t>
      </w:r>
      <w:r>
        <w:t xml:space="preserve"> </w:t>
      </w:r>
      <w:r>
        <w:t xml:space="preserve">single-engine taxi-operations, reduced taxi-thrust, etc.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2" w:name="fig-treemap-1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50" name="Picture"/>
                  <a:graphic>
                    <a:graphicData uri="http://schemas.openxmlformats.org/drawingml/2006/picture">
                      <pic:pic>
                        <pic:nvPicPr>
                          <pic:cNvPr descr="./07-environment_files/figure-docx/fig-treemap-1.png" id="2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7.4: Regional shares of additional fuel burn during ground movement</w:t>
            </w:r>
            <w:r>
              <w:t xml:space="preserve"> </w:t>
            </w:r>
            <w:r>
              <w:t xml:space="preserve">phase</w:t>
            </w:r>
          </w:p>
          <w:bookmarkEnd w:id="252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6" w:name="fig-treemap-2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254" name="Picture"/>
                  <a:graphic>
                    <a:graphicData uri="http://schemas.openxmlformats.org/drawingml/2006/picture">
                      <pic:pic>
                        <pic:nvPicPr>
                          <pic:cNvPr descr="./07-environment_files/figure-docx/fig-treemap-2.png" id="2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7.5: Regional shares of additional fuel burn during ground movement</w:t>
            </w:r>
            <w:r>
              <w:t xml:space="preserve"> </w:t>
            </w:r>
            <w:r>
              <w:t xml:space="preserve">phase</w:t>
            </w:r>
          </w:p>
          <w:bookmarkEnd w:id="256"/>
        </w:tc>
      </w:tr>
    </w:tbl>
    <w:bookmarkEnd w:id="257"/>
    <w:bookmarkStart w:id="258" w:name="summary-5"/>
    <w:p>
      <w:pPr>
        <w:pStyle w:val="Heading2"/>
      </w:pPr>
      <w:r>
        <w:t xml:space="preserve">7.5 Summary</w:t>
      </w:r>
    </w:p>
    <w:p>
      <w:pPr>
        <w:pStyle w:val="FirstParagraph"/>
      </w:pPr>
      <w:r>
        <w:t xml:space="preserve">This chapter is a first attempt to estimate the environmental impact of</w:t>
      </w:r>
      <w:r>
        <w:t xml:space="preserve"> </w:t>
      </w:r>
      <w:r>
        <w:t xml:space="preserve">operational inefficiencies at airports. The determined benefit pools for</w:t>
      </w:r>
      <w:r>
        <w:t xml:space="preserve"> </w:t>
      </w:r>
      <w:r>
        <w:t xml:space="preserve">taxi-in and taxi-out vary significantly between airports. While</w:t>
      </w:r>
      <w:r>
        <w:t xml:space="preserve"> </w:t>
      </w:r>
      <w:r>
        <w:t xml:space="preserve">operational inefficiencies, e.g. higher sequencing and holding times,</w:t>
      </w:r>
      <w:r>
        <w:t xml:space="preserve"> </w:t>
      </w:r>
      <w:r>
        <w:t xml:space="preserve">impact on the overall taxi-phase duration - and ultimately - the total</w:t>
      </w:r>
      <w:r>
        <w:t xml:space="preserve"> </w:t>
      </w:r>
      <w:r>
        <w:t xml:space="preserve">fuel burnt during these phases, the metric is also dependent on the</w:t>
      </w:r>
      <w:r>
        <w:t xml:space="preserve"> </w:t>
      </w:r>
      <w:r>
        <w:t xml:space="preserve">different fleet mix observed at these airports. The impact of</w:t>
      </w:r>
      <w:r>
        <w:t xml:space="preserve"> </w:t>
      </w:r>
      <w:r>
        <w:t xml:space="preserve">wide-bodies (and primarily international traffic) can be readily</w:t>
      </w:r>
      <w:r>
        <w:t xml:space="preserve"> </w:t>
      </w:r>
      <w:r>
        <w:t xml:space="preserve">observed for the major hubs during 2019. The COVID related decline of</w:t>
      </w:r>
      <w:r>
        <w:t xml:space="preserve"> </w:t>
      </w:r>
      <w:r>
        <w:t xml:space="preserve">operations of these types and connections, resulted in a sharp drop of</w:t>
      </w:r>
      <w:r>
        <w:t xml:space="preserve"> </w:t>
      </w:r>
      <w:r>
        <w:t xml:space="preserve">the measured benefit pool in 2020 and 2021.</w:t>
      </w:r>
    </w:p>
    <w:p>
      <w:pPr>
        <w:pStyle w:val="BodyText"/>
      </w:pPr>
      <w:r>
        <w:t xml:space="preserve">Based on the underlying databank of aircraft types and associated fuel</w:t>
      </w:r>
      <w:r>
        <w:t xml:space="preserve"> </w:t>
      </w:r>
      <w:r>
        <w:t xml:space="preserve">burn indices, more detailed analyses will be feasible in future reports.</w:t>
      </w:r>
    </w:p>
    <w:bookmarkEnd w:id="258"/>
    <w:bookmarkEnd w:id="259"/>
    <w:bookmarkStart w:id="260" w:name="conclusions"/>
    <w:p>
      <w:pPr>
        <w:pStyle w:val="Heading1"/>
      </w:pPr>
      <w:r>
        <w:t xml:space="preserve">8. Conclusions</w:t>
      </w:r>
    </w:p>
    <w:p>
      <w:pPr>
        <w:pStyle w:val="FirstParagraph"/>
      </w:pPr>
      <w:r>
        <w:t xml:space="preserve">This second iteration of the Brazil-Europe operational ANS performance</w:t>
      </w:r>
      <w:r>
        <w:t xml:space="preserve"> </w:t>
      </w:r>
      <w:r>
        <w:t xml:space="preserve">comparison report builds on the joint project between the DECEA</w:t>
      </w:r>
      <w:r>
        <w:t xml:space="preserve"> </w:t>
      </w:r>
      <w:r>
        <w:t xml:space="preserve">Performance Section and the Performance Review Unit of EUROCONTROL.</w:t>
      </w:r>
    </w:p>
    <w:p>
      <w:pPr>
        <w:pStyle w:val="BodyText"/>
      </w:pPr>
      <w:r>
        <w:t xml:space="preserve">The collaboration project aims at the development of a joint and common</w:t>
      </w:r>
      <w:r>
        <w:t xml:space="preserve"> </w:t>
      </w:r>
      <w:r>
        <w:t xml:space="preserve">understanding of agreed metrics and definitions to compare, understand,</w:t>
      </w:r>
      <w:r>
        <w:t xml:space="preserve"> </w:t>
      </w:r>
      <w:r>
        <w:t xml:space="preserve">and improve operational air navigation system performance. This report</w:t>
      </w:r>
      <w:r>
        <w:t xml:space="preserve"> </w:t>
      </w:r>
      <w:r>
        <w:t xml:space="preserve">uses a subset of the key performance indicators established by ICAO’s</w:t>
      </w:r>
      <w:r>
        <w:t xml:space="preserve"> </w:t>
      </w:r>
      <w:r>
        <w:t xml:space="preserve">GANP. The work is also used as a show-case for applying the GANP</w:t>
      </w:r>
      <w:r>
        <w:t xml:space="preserve"> </w:t>
      </w:r>
      <w:r>
        <w:t xml:space="preserve">indicators within a bi-regional project, to augment the associated</w:t>
      </w:r>
      <w:r>
        <w:t xml:space="preserve"> </w:t>
      </w:r>
      <w:r>
        <w:t xml:space="preserve">guidance material, and inform further multi-regional comparison efforts.</w:t>
      </w:r>
      <w:r>
        <w:t xml:space="preserve"> </w:t>
      </w:r>
      <w:r>
        <w:t xml:space="preserve">The comparison shows similarities and differences in the observed</w:t>
      </w:r>
      <w:r>
        <w:t xml:space="preserve"> </w:t>
      </w:r>
      <w:r>
        <w:t xml:space="preserve">performance in both regions. Throughout the report several observations</w:t>
      </w:r>
      <w:r>
        <w:t xml:space="preserve"> </w:t>
      </w:r>
      <w:r>
        <w:t xml:space="preserve">and ideas for future research have been identified. This will allow to</w:t>
      </w:r>
      <w:r>
        <w:t xml:space="preserve"> </w:t>
      </w:r>
      <w:r>
        <w:t xml:space="preserve">further develop and complement the performance framework.</w:t>
      </w:r>
    </w:p>
    <w:p>
      <w:pPr>
        <w:pStyle w:val="BodyText"/>
      </w:pPr>
      <w:r>
        <w:t xml:space="preserve">The first part of this report examined commonalities and differences in</w:t>
      </w:r>
      <w:r>
        <w:t xml:space="preserve"> </w:t>
      </w:r>
      <w:r>
        <w:t xml:space="preserve">terms of air traffic management organisation and performance influencing</w:t>
      </w:r>
      <w:r>
        <w:t xml:space="preserve"> </w:t>
      </w:r>
      <w:r>
        <w:t xml:space="preserve">factors, such as air traffic demand and fleet composition. These factors</w:t>
      </w:r>
      <w:r>
        <w:t xml:space="preserve"> </w:t>
      </w:r>
      <w:r>
        <w:t xml:space="preserve">can have a large influence on the observed performance. Overall, air</w:t>
      </w:r>
      <w:r>
        <w:t xml:space="preserve"> </w:t>
      </w:r>
      <w:r>
        <w:t xml:space="preserve">navigation service provision is more fragmented in Europe with</w:t>
      </w:r>
      <w:r>
        <w:t xml:space="preserve"> </w:t>
      </w:r>
      <w:r>
        <w:t xml:space="preserve">local/national ANSPs and their respective control units. The integrated</w:t>
      </w:r>
      <w:r>
        <w:t xml:space="preserve"> </w:t>
      </w:r>
      <w:r>
        <w:t xml:space="preserve">civil/military service provision is inherent to the organisation of</w:t>
      </w:r>
      <w:r>
        <w:t xml:space="preserve"> </w:t>
      </w:r>
      <w:r>
        <w:t xml:space="preserve">DECEA and the Brazilian system. Irrespective of the airspace volume, the</w:t>
      </w:r>
      <w:r>
        <w:t xml:space="preserve"> </w:t>
      </w:r>
      <w:r>
        <w:t xml:space="preserve">large difference in numbers of control units in Europe and Brazil</w:t>
      </w:r>
      <w:r>
        <w:t xml:space="preserve"> </w:t>
      </w:r>
      <w:r>
        <w:t xml:space="preserve">demonstrates this. Both systems operate a central flow management center</w:t>
      </w:r>
      <w:r>
        <w:t xml:space="preserve"> </w:t>
      </w:r>
      <w:r>
        <w:t xml:space="preserve">to ensure network wide flow management processes and functions.</w:t>
      </w:r>
    </w:p>
    <w:p>
      <w:pPr>
        <w:pStyle w:val="BodyText"/>
      </w:pPr>
      <w:r>
        <w:t xml:space="preserve">Both regions encountered an unprecedented decline of air traffic in</w:t>
      </w:r>
      <w:r>
        <w:t xml:space="preserve"> </w:t>
      </w:r>
      <w:r>
        <w:t xml:space="preserve">response to COVID-19. Regional and global traffic restrictions resulted</w:t>
      </w:r>
      <w:r>
        <w:t xml:space="preserve"> </w:t>
      </w:r>
      <w:r>
        <w:t xml:space="preserve">however in different patterns regarding the initial and continued</w:t>
      </w:r>
      <w:r>
        <w:t xml:space="preserve"> </w:t>
      </w:r>
      <w:r>
        <w:t xml:space="preserve">recovery. European traffic levels showed several waves in light of the</w:t>
      </w:r>
      <w:r>
        <w:t xml:space="preserve"> </w:t>
      </w:r>
      <w:r>
        <w:t xml:space="preserve">variety of national and pan-European measures. The Brazilian evolution</w:t>
      </w:r>
      <w:r>
        <w:t xml:space="preserve"> </w:t>
      </w:r>
      <w:r>
        <w:t xml:space="preserve">of traffic showed a delayed wave pattern in comparison with Europe,</w:t>
      </w:r>
      <w:r>
        <w:t xml:space="preserve"> </w:t>
      </w:r>
      <w:r>
        <w:t xml:space="preserve">however, showed a more steady recovery overall.</w:t>
      </w:r>
      <w:r>
        <w:br/>
      </w:r>
      <w:r>
        <w:t xml:space="preserve">Additional diversity in terms of air traffic was observed across the</w:t>
      </w:r>
      <w:r>
        <w:t xml:space="preserve"> </w:t>
      </w:r>
      <w:r>
        <w:t xml:space="preserve">Brazilian airports as there was a significant share of light types</w:t>
      </w:r>
      <w:r>
        <w:t xml:space="preserve"> </w:t>
      </w:r>
      <w:r>
        <w:t xml:space="preserve">serviced. Within the European context, the share of light types was</w:t>
      </w:r>
      <w:r>
        <w:t xml:space="preserve"> </w:t>
      </w:r>
      <w:r>
        <w:t xml:space="preserve">mostly negligible. A higher share of wide-body (heavy) aircraft operated</w:t>
      </w:r>
      <w:r>
        <w:t xml:space="preserve"> </w:t>
      </w:r>
      <w:r>
        <w:t xml:space="preserve">from the European airports including a higher level of international</w:t>
      </w:r>
      <w:r>
        <w:t xml:space="preserve"> </w:t>
      </w:r>
      <w:r>
        <w:t xml:space="preserve">connectivity. This is more nuanced in Brazil where the level of</w:t>
      </w:r>
      <w:r>
        <w:t xml:space="preserve"> </w:t>
      </w:r>
      <w:r>
        <w:t xml:space="preserve">international connections is more centralised.</w:t>
      </w:r>
    </w:p>
    <w:p>
      <w:pPr>
        <w:pStyle w:val="BodyText"/>
      </w:pPr>
      <w:r>
        <w:t xml:space="preserve">In terms of predictability and puncutality, the results were strongly</w:t>
      </w:r>
      <w:r>
        <w:t xml:space="preserve"> </w:t>
      </w:r>
      <w:r>
        <w:t xml:space="preserve">influenced by the prevailing COVID-19 traffic evolution. Both systems</w:t>
      </w:r>
      <w:r>
        <w:t xml:space="preserve"> </w:t>
      </w:r>
      <w:r>
        <w:t xml:space="preserve">suffered from the disruption of schedules and cancellations of flight</w:t>
      </w:r>
      <w:r>
        <w:t xml:space="preserve"> </w:t>
      </w:r>
      <w:r>
        <w:t xml:space="preserve">connections. Europe showed a higher number of aircraft arriving more</w:t>
      </w:r>
      <w:r>
        <w:t xml:space="preserve"> </w:t>
      </w:r>
      <w:r>
        <w:t xml:space="preserve">than 15 minutes ahead of schedule (early arrivals) and flights departing</w:t>
      </w:r>
      <w:r>
        <w:t xml:space="preserve"> </w:t>
      </w:r>
      <w:r>
        <w:t xml:space="preserve">later than 15 minutes after their scheduled time). In Brazil, this</w:t>
      </w:r>
      <w:r>
        <w:t xml:space="preserve"> </w:t>
      </w:r>
      <w:r>
        <w:t xml:space="preserve">behaviour was only observed for arriving traffic. Returning traffic</w:t>
      </w:r>
      <w:r>
        <w:t xml:space="preserve"> </w:t>
      </w:r>
      <w:r>
        <w:t xml:space="preserve">levels drove a gradual move towards punctuality levels comparable to</w:t>
      </w:r>
      <w:r>
        <w:t xml:space="preserve"> </w:t>
      </w:r>
      <w:r>
        <w:t xml:space="preserve">2019 levels. However, there is a higher level of uncertainty in terms of</w:t>
      </w:r>
      <w:r>
        <w:t xml:space="preserve"> </w:t>
      </w:r>
      <w:r>
        <w:t xml:space="preserve">movements in both regions.</w:t>
      </w:r>
    </w:p>
    <w:p>
      <w:pPr>
        <w:pStyle w:val="BodyText"/>
      </w:pPr>
      <w:r>
        <w:t xml:space="preserve">Runway system capacities in Brazil were adapted over the past years to</w:t>
      </w:r>
      <w:r>
        <w:t xml:space="preserve"> </w:t>
      </w:r>
      <w:r>
        <w:t xml:space="preserve">accommodate the projected growth. Respective capacities at European</w:t>
      </w:r>
      <w:r>
        <w:t xml:space="preserve"> </w:t>
      </w:r>
      <w:r>
        <w:t xml:space="preserve">airports were constant over the horizon of this report as part of the</w:t>
      </w:r>
      <w:r>
        <w:t xml:space="preserve"> </w:t>
      </w:r>
      <w:r>
        <w:t xml:space="preserve">local/national declaration process and operated traffic levels. Despite</w:t>
      </w:r>
      <w:r>
        <w:t xml:space="preserve"> </w:t>
      </w:r>
      <w:r>
        <w:t xml:space="preserve">the COVID-related change in traffic, accomplished peak throughput levels</w:t>
      </w:r>
      <w:r>
        <w:t xml:space="preserve"> </w:t>
      </w:r>
      <w:r>
        <w:t xml:space="preserve">ranged at the level of earlier years. This suggests that airport runway</w:t>
      </w:r>
      <w:r>
        <w:t xml:space="preserve"> </w:t>
      </w:r>
      <w:r>
        <w:t xml:space="preserve">system capacities are commensurate with the observed (and expected)</w:t>
      </w:r>
      <w:r>
        <w:t xml:space="preserve"> </w:t>
      </w:r>
      <w:r>
        <w:t xml:space="preserve">traffic levels and represent not a primary driver for operational</w:t>
      </w:r>
      <w:r>
        <w:t xml:space="preserve"> </w:t>
      </w:r>
      <w:r>
        <w:t xml:space="preserve">inefficiencies during the arrival phase.</w:t>
      </w:r>
    </w:p>
    <w:p>
      <w:pPr>
        <w:pStyle w:val="BodyText"/>
      </w:pPr>
      <w:r>
        <w:t xml:space="preserve">Operational efficiency in this report is measured for the taxi-in and</w:t>
      </w:r>
      <w:r>
        <w:t xml:space="preserve"> </w:t>
      </w:r>
      <w:r>
        <w:t xml:space="preserve">taxi-out phase, and additional time in terminal airspace. Similar</w:t>
      </w:r>
      <w:r>
        <w:t xml:space="preserve"> </w:t>
      </w:r>
      <w:r>
        <w:t xml:space="preserve">patterns were observed at the different airports in both regions. On</w:t>
      </w:r>
      <w:r>
        <w:t xml:space="preserve"> </w:t>
      </w:r>
      <w:r>
        <w:t xml:space="preserve">average, arriving traffic was observing little additional taxi-in times</w:t>
      </w:r>
      <w:r>
        <w:t xml:space="preserve"> </w:t>
      </w:r>
      <w:r>
        <w:t xml:space="preserve">in both regions. However, the variation across airports suggests that</w:t>
      </w:r>
      <w:r>
        <w:t xml:space="preserve"> </w:t>
      </w:r>
      <w:r>
        <w:t xml:space="preserve">local specifics (traffic levels, used combinations of runway system /</w:t>
      </w:r>
      <w:r>
        <w:t xml:space="preserve"> </w:t>
      </w:r>
      <w:r>
        <w:t xml:space="preserve">parking positions) contributed the varying taxi-in performance. It will</w:t>
      </w:r>
      <w:r>
        <w:t xml:space="preserve"> </w:t>
      </w:r>
      <w:r>
        <w:t xml:space="preserve">be interesting to study the associated drivers in the future. The levels</w:t>
      </w:r>
      <w:r>
        <w:t xml:space="preserve"> </w:t>
      </w:r>
      <w:r>
        <w:t xml:space="preserve">of additional taxi-out times is generally higher for departing flights</w:t>
      </w:r>
      <w:r>
        <w:t xml:space="preserve"> </w:t>
      </w:r>
      <w:r>
        <w:t xml:space="preserve">in comparison to arrivals. The additional taxi-out times for the study</w:t>
      </w:r>
      <w:r>
        <w:t xml:space="preserve"> </w:t>
      </w:r>
      <w:r>
        <w:t xml:space="preserve">airports showed a clear association with the traffic levels during and</w:t>
      </w:r>
      <w:r>
        <w:t xml:space="preserve"> </w:t>
      </w:r>
      <w:r>
        <w:t xml:space="preserve">post COVID-19 in Brazil. This behaviour is less prominent for the</w:t>
      </w:r>
      <w:r>
        <w:t xml:space="preserve"> </w:t>
      </w:r>
      <w:r>
        <w:t xml:space="preserve">European airports and may be linked to the partail use of runway system,</w:t>
      </w:r>
      <w:r>
        <w:t xml:space="preserve"> </w:t>
      </w:r>
      <w:r>
        <w:t xml:space="preserve">terminals, and parking positions. In general surface movement operations</w:t>
      </w:r>
      <w:r>
        <w:t xml:space="preserve"> </w:t>
      </w:r>
      <w:r>
        <w:t xml:space="preserve">see a higher variation in Brazil than in Europe. Although trends might</w:t>
      </w:r>
      <w:r>
        <w:t xml:space="preserve"> </w:t>
      </w:r>
      <w:r>
        <w:t xml:space="preserve">be masked and impacted by the available data for this comparison for</w:t>
      </w:r>
      <w:r>
        <w:t xml:space="preserve"> </w:t>
      </w:r>
      <w:r>
        <w:t xml:space="preserve">Brazil, the sequencing of arrival flights appeared to be independent of</w:t>
      </w:r>
      <w:r>
        <w:t xml:space="preserve"> </w:t>
      </w:r>
      <w:r>
        <w:t xml:space="preserve">the traffic volume. The increase in additional times in 2021 appeared to</w:t>
      </w:r>
      <w:r>
        <w:t xml:space="preserve"> </w:t>
      </w:r>
      <w:r>
        <w:t xml:space="preserve">be linked to a change in terms of en-route / terminal airspace</w:t>
      </w:r>
      <w:r>
        <w:t xml:space="preserve"> </w:t>
      </w:r>
      <w:r>
        <w:t xml:space="preserve">interface. For the European context, the overall reduction in air</w:t>
      </w:r>
      <w:r>
        <w:t xml:space="preserve"> </w:t>
      </w:r>
      <w:r>
        <w:t xml:space="preserve">traffic resulted in lower pressure on the sequencing of arrivals. On</w:t>
      </w:r>
      <w:r>
        <w:t xml:space="preserve"> </w:t>
      </w:r>
      <w:r>
        <w:t xml:space="preserve">average, arriving traffic at all airports observed a lower additional</w:t>
      </w:r>
      <w:r>
        <w:t xml:space="preserve"> </w:t>
      </w:r>
      <w:r>
        <w:t xml:space="preserve">times. Flight time variability was obviously affected by the varying</w:t>
      </w:r>
      <w:r>
        <w:t xml:space="preserve"> </w:t>
      </w:r>
      <w:r>
        <w:t xml:space="preserve">traffic levels. However, the Brazilian system is less impacted by</w:t>
      </w:r>
      <w:r>
        <w:t xml:space="preserve"> </w:t>
      </w:r>
      <w:r>
        <w:t xml:space="preserve">seasonal variation than the European system.</w:t>
      </w:r>
    </w:p>
    <w:p>
      <w:pPr>
        <w:pStyle w:val="BodyText"/>
      </w:pPr>
      <w:r>
        <w:t xml:space="preserve">Political priorities require to address the impact of air transportation</w:t>
      </w:r>
      <w:r>
        <w:t xml:space="preserve"> </w:t>
      </w:r>
      <w:r>
        <w:t xml:space="preserve">on climate change. There is a growing interest in both regions to better</w:t>
      </w:r>
      <w:r>
        <w:t xml:space="preserve"> </w:t>
      </w:r>
      <w:r>
        <w:t xml:space="preserve">quantify the potential benefit pool actionable by air navigation. This</w:t>
      </w:r>
      <w:r>
        <w:t xml:space="preserve"> </w:t>
      </w:r>
      <w:r>
        <w:t xml:space="preserve">report develped a first approach to better quantify inefficiencies</w:t>
      </w:r>
      <w:r>
        <w:t xml:space="preserve"> </w:t>
      </w:r>
      <w:r>
        <w:t xml:space="preserve">observed in the taxi-in and taxi-out phase. Higher operational</w:t>
      </w:r>
      <w:r>
        <w:t xml:space="preserve"> </w:t>
      </w:r>
      <w:r>
        <w:t xml:space="preserve">performance will ultimately lead to higher levels of fuel efficiency and</w:t>
      </w:r>
      <w:r>
        <w:t xml:space="preserve"> </w:t>
      </w:r>
      <w:r>
        <w:t xml:space="preserve">lower fuel burn. Absolute numbers in terms of fuel burn / CO</w:t>
      </w:r>
      <w:r>
        <w:rPr>
          <w:vertAlign w:val="subscript"/>
        </w:rPr>
        <w:t xml:space="preserve">2</w:t>
      </w:r>
      <w:r>
        <w:t xml:space="preserve"> </w:t>
      </w:r>
      <w:r>
        <w:t xml:space="preserve">emissions are linked to the volume of air traffic and aircraft types in</w:t>
      </w:r>
      <w:r>
        <w:t xml:space="preserve"> </w:t>
      </w:r>
      <w:r>
        <w:t xml:space="preserve">service. The latter impacts a direct comparison and require more</w:t>
      </w:r>
      <w:r>
        <w:t xml:space="preserve"> </w:t>
      </w:r>
      <w:r>
        <w:t xml:space="preserve">research for future editions. This comparison shows the potential</w:t>
      </w:r>
      <w:r>
        <w:t xml:space="preserve"> </w:t>
      </w:r>
      <w:r>
        <w:t xml:space="preserve">benefit pool at the different airports. This pool provides a higher</w:t>
      </w:r>
      <w:r>
        <w:t xml:space="preserve"> </w:t>
      </w:r>
      <w:r>
        <w:t xml:space="preserve">margin of improvement at airports with higher levels of air traffic and</w:t>
      </w:r>
      <w:r>
        <w:t xml:space="preserve"> </w:t>
      </w:r>
      <w:r>
        <w:t xml:space="preserve">large (heavy) aircraft. As such, the role of the airport within the</w:t>
      </w:r>
      <w:r>
        <w:t xml:space="preserve"> </w:t>
      </w:r>
      <w:r>
        <w:t xml:space="preserve">system - heavy aircraft &amp; international connectivity - is a fundamental</w:t>
      </w:r>
      <w:r>
        <w:t xml:space="preserve"> </w:t>
      </w:r>
      <w:r>
        <w:t xml:space="preserve">aspect in terms of addressing the contribution of air navigation.</w:t>
      </w:r>
    </w:p>
    <w:p>
      <w:pPr>
        <w:pStyle w:val="BodyText"/>
      </w:pPr>
      <w:r>
        <w:t xml:space="preserve">This second edition of the operational comparison between Brazil and</w:t>
      </w:r>
      <w:r>
        <w:t xml:space="preserve"> </w:t>
      </w:r>
      <w:r>
        <w:t xml:space="preserve">Europe allowed to further harmonise the application of GANP performance</w:t>
      </w:r>
      <w:r>
        <w:t xml:space="preserve"> </w:t>
      </w:r>
      <w:r>
        <w:t xml:space="preserve">measures and identified areas for further research and joint</w:t>
      </w:r>
      <w:r>
        <w:t xml:space="preserve"> </w:t>
      </w:r>
      <w:r>
        <w:t xml:space="preserve">developments. Both groups, Performance Section of DECEA and Performance</w:t>
      </w:r>
      <w:r>
        <w:t xml:space="preserve"> </w:t>
      </w:r>
      <w:r>
        <w:t xml:space="preserve">Review Unit of EUROCONTROL, plan to continue the close collaboration and</w:t>
      </w:r>
      <w:r>
        <w:t xml:space="preserve"> </w:t>
      </w:r>
      <w:r>
        <w:t xml:space="preserve">expand on the analyses of this report. This report will be updated</w:t>
      </w:r>
      <w:r>
        <w:t xml:space="preserve"> </w:t>
      </w:r>
      <w:r>
        <w:t xml:space="preserve">throughout the coming years under the umbrella of the DECEA-EUROCONTROL</w:t>
      </w:r>
      <w:r>
        <w:t xml:space="preserve"> </w:t>
      </w:r>
      <w:r>
        <w:t xml:space="preserve">memorandum of cooperation. Building on this collaboration, the idea is</w:t>
      </w:r>
      <w:r>
        <w:t xml:space="preserve"> </w:t>
      </w:r>
      <w:r>
        <w:t xml:space="preserve">to establish a web-based rolling monitoring complementing this and</w:t>
      </w:r>
      <w:r>
        <w:t xml:space="preserve"> </w:t>
      </w:r>
      <w:r>
        <w:t xml:space="preserve">future editions. A web-based monitoring will enable updates on a regular</w:t>
      </w:r>
      <w:r>
        <w:t xml:space="preserve"> </w:t>
      </w:r>
      <w:r>
        <w:t xml:space="preserve">basis. Future editions will also enable to complement data time series</w:t>
      </w:r>
      <w:r>
        <w:t xml:space="preserve"> </w:t>
      </w:r>
      <w:r>
        <w:t xml:space="preserve">and support the development of further use-case analyses. The lessons</w:t>
      </w:r>
      <w:r>
        <w:t xml:space="preserve"> </w:t>
      </w:r>
      <w:r>
        <w:t xml:space="preserve">learnt of this joint project will also be coordinated with the</w:t>
      </w:r>
      <w:r>
        <w:t xml:space="preserve"> </w:t>
      </w:r>
      <w:r>
        <w:t xml:space="preserve">multi-national PBWG and ICAO GANP Study sub-group concerned with the</w:t>
      </w:r>
      <w:r>
        <w:t xml:space="preserve"> </w:t>
      </w:r>
      <w:r>
        <w:t xml:space="preserve">further development of the GANP KPIs.</w:t>
      </w:r>
    </w:p>
    <w:bookmarkEnd w:id="260"/>
    <w:bookmarkStart w:id="267" w:name="fuel-burn-methodology"/>
    <w:p>
      <w:pPr>
        <w:pStyle w:val="Heading1"/>
      </w:pPr>
      <w:r>
        <w:t xml:space="preserve">Appendix A — Fuel Burn Methodology</w:t>
      </w:r>
    </w:p>
    <w:bookmarkStart w:id="261" w:name="X922d2d9c0e974167101a4c3444024fcedc467da"/>
    <w:p>
      <w:pPr>
        <w:pStyle w:val="Heading2"/>
      </w:pPr>
      <w:r>
        <w:t xml:space="preserve">A.1 Fuel Flow Estimation - Look-Up Table Approach</w:t>
      </w:r>
    </w:p>
    <w:p>
      <w:pPr>
        <w:pStyle w:val="FirstParagraph"/>
      </w:pPr>
      <w:r>
        <w:t xml:space="preserve">At the time of writing no consolidated fuel burn methodology for</w:t>
      </w:r>
      <w:r>
        <w:t xml:space="preserve"> </w:t>
      </w:r>
      <w:r>
        <w:t xml:space="preserve">operational performance benchmarking existed. The guidance material for</w:t>
      </w:r>
      <w:r>
        <w:t xml:space="preserve"> </w:t>
      </w:r>
      <w:r>
        <w:t xml:space="preserve">the application of the GANP KPI16 suggests to apply</w:t>
      </w:r>
      <w:r>
        <w:t xml:space="preserve"> </w:t>
      </w:r>
      <w:r>
        <w:rPr>
          <w:bCs/>
          <w:b/>
        </w:rPr>
        <w:t xml:space="preserve">average fuel burn</w:t>
      </w:r>
      <w:r>
        <w:rPr>
          <w:bCs/>
          <w:b/>
        </w:rPr>
        <w:t xml:space="preserve"> </w:t>
      </w:r>
      <w:r>
        <w:rPr>
          <w:bCs/>
          <w:b/>
        </w:rPr>
        <w:t xml:space="preserve">estimates</w:t>
      </w:r>
      <w:r>
        <w:t xml:space="preserve">. To advance the state-of-the-art, PS and PRU established a</w:t>
      </w:r>
      <w:r>
        <w:t xml:space="preserve"> </w:t>
      </w:r>
      <w:r>
        <w:t xml:space="preserve">look-up table on the basis of openly available mappings of aircraft type</w:t>
      </w:r>
      <w:r>
        <w:t xml:space="preserve"> </w:t>
      </w:r>
      <w:r>
        <w:t xml:space="preserve">and (representative) engine.</w:t>
      </w:r>
    </w:p>
    <w:p>
      <w:pPr>
        <w:pStyle w:val="BodyText"/>
      </w:pPr>
      <w:r>
        <w:t xml:space="preserve">With the ICAO Aircraft Engine Emissions Databank certification data for</w:t>
      </w:r>
      <w:r>
        <w:t xml:space="preserve"> </w:t>
      </w:r>
      <w:r>
        <w:t xml:space="preserve">registered engines allowed for the identification of associated fuel</w:t>
      </w:r>
      <w:r>
        <w:t xml:space="preserve"> </w:t>
      </w:r>
      <w:r>
        <w:t xml:space="preserve">flow indices for specific thrust levels per engine during the landing</w:t>
      </w:r>
      <w:r>
        <w:t xml:space="preserve"> </w:t>
      </w:r>
      <w:r>
        <w:t xml:space="preserve">and take-off cycle (LTO). Further engine specific consumption data -</w:t>
      </w:r>
      <w:r>
        <w:t xml:space="preserve"> </w:t>
      </w:r>
      <w:r>
        <w:t xml:space="preserve">primarily piston engines - were obtained from the database of the</w:t>
      </w:r>
      <w:r>
        <w:t xml:space="preserve"> </w:t>
      </w:r>
      <w:r>
        <w:t xml:space="preserve">Federal Office for Civil Aviation of Switzerland. This dataset will be</w:t>
      </w:r>
      <w:r>
        <w:t xml:space="preserve"> </w:t>
      </w:r>
      <w:r>
        <w:t xml:space="preserve">made available and further augmented with the help of the international</w:t>
      </w:r>
      <w:r>
        <w:t xml:space="preserve"> </w:t>
      </w:r>
      <w:r>
        <w:t xml:space="preserve">benchmarking community. While the approach supported a good coverage of</w:t>
      </w:r>
      <w:r>
        <w:t xml:space="preserve"> </w:t>
      </w:r>
      <w:r>
        <w:t xml:space="preserve">current aircraft types (about 90%), there was a need to make fuel burn</w:t>
      </w:r>
      <w:r>
        <w:t xml:space="preserve"> </w:t>
      </w:r>
      <w:r>
        <w:t xml:space="preserve">assumptions for the remaining fleet.</w:t>
      </w:r>
    </w:p>
    <w:p>
      <w:pPr>
        <w:pStyle w:val="BodyText"/>
      </w:pPr>
      <w:r>
        <w:t xml:space="preserve">Earlier work, c.f.</w:t>
      </w:r>
      <w:r>
        <w:t xml:space="preserve"> </w:t>
      </w:r>
      <w:r>
        <w:t xml:space="preserve">EUROCONTROL Performance Review Unit and FAA Air Traffic Organization (2019)</w:t>
      </w:r>
      <w:r>
        <w:t xml:space="preserve">, defined a benefit pool on the</w:t>
      </w:r>
      <w:r>
        <w:t xml:space="preserve"> </w:t>
      </w:r>
      <w:r>
        <w:t xml:space="preserve">basis of a generic</w:t>
      </w:r>
      <w: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average flight</w:t>
      </w:r>
      <w:r>
        <w:rPr>
          <w:bCs/>
          <w:b/>
        </w:rPr>
        <w:t xml:space="preserve">”</w:t>
      </w:r>
      <w:r>
        <w:t xml:space="preserve"> </w:t>
      </w:r>
      <w:r>
        <w:t xml:space="preserve">(i.e. A320, 450NM leg). These</w:t>
      </w:r>
      <w:r>
        <w:t xml:space="preserve"> </w:t>
      </w:r>
      <w:r>
        <w:t xml:space="preserve">values were taken as defaults for aircraft types not yet accounted for</w:t>
      </w:r>
      <w:r>
        <w:t xml:space="preserve"> </w:t>
      </w:r>
      <w:r>
        <w:t xml:space="preserve">in the established data set.</w:t>
      </w:r>
    </w:p>
    <w:p>
      <w:pPr>
        <w:pStyle w:val="BodyText"/>
      </w:pPr>
      <w:r>
        <w:t xml:space="preserve">For the estimation of the fuel burn in the en-route portion</w:t>
      </w:r>
      <w:r>
        <w:t xml:space="preserve"> </w:t>
      </w:r>
      <w:r>
        <w:t xml:space="preserve">(climb-cruise-descent := CCD) it is proposed to apply an heuristic</w:t>
      </w:r>
      <w:r>
        <w:t xml:space="preserve"> </w:t>
      </w:r>
      <w:r>
        <w:t xml:space="preserve">approach in future reports. This however requires for research and</w:t>
      </w:r>
      <w:r>
        <w:t xml:space="preserve"> </w:t>
      </w:r>
      <w:r>
        <w:t xml:space="preserve">validation. The principles are laid out as follows:</w:t>
      </w:r>
    </w:p>
    <w:p>
      <w:pPr>
        <w:numPr>
          <w:ilvl w:val="0"/>
          <w:numId w:val="1003"/>
        </w:numPr>
        <w:pStyle w:val="Compact"/>
      </w:pPr>
      <w:r>
        <w:t xml:space="preserve">ICAO’s Carbon Emission Calculator Methodology supports the</w:t>
      </w:r>
      <w:r>
        <w:t xml:space="preserve"> </w:t>
      </w:r>
      <w:r>
        <w:t xml:space="preserve">identification of</w:t>
      </w:r>
      <w:r>
        <w:t xml:space="preserve"> </w:t>
      </w:r>
      <w:r>
        <w:rPr>
          <w:bCs/>
          <w:b/>
        </w:rPr>
        <w:t xml:space="preserve">average fuel burn</w:t>
      </w:r>
      <w:r>
        <w:t xml:space="preserve"> </w:t>
      </w:r>
      <w:r>
        <w:t xml:space="preserve">on a per aerodrome pair.</w:t>
      </w:r>
    </w:p>
    <w:p>
      <w:pPr>
        <w:numPr>
          <w:ilvl w:val="0"/>
          <w:numId w:val="1003"/>
        </w:numPr>
        <w:pStyle w:val="Compact"/>
      </w:pPr>
      <w:r>
        <w:t xml:space="preserve">The calculator methodology estimates the fuel burn on the basis of</w:t>
      </w:r>
      <w:r>
        <w:t xml:space="preserve"> </w:t>
      </w:r>
      <w:r>
        <w:t xml:space="preserve">pre-dominantly flown aircraft types, i.e. it can be assumed to be a</w:t>
      </w:r>
      <w:r>
        <w:t xml:space="preserve"> </w:t>
      </w:r>
      <w:r>
        <w:t xml:space="preserve">fleet mix representative sample estimate.</w:t>
      </w:r>
    </w:p>
    <w:p>
      <w:pPr>
        <w:numPr>
          <w:ilvl w:val="0"/>
          <w:numId w:val="1003"/>
        </w:numPr>
        <w:pStyle w:val="Compact"/>
      </w:pPr>
      <w:r>
        <w:t xml:space="preserve">This estimate can be scaled for each arrival and compared to the</w:t>
      </w:r>
      <w:r>
        <w:t xml:space="preserve"> </w:t>
      </w:r>
      <w:r>
        <w:t xml:space="preserve">additional time in terminal airspace.</w:t>
      </w:r>
    </w:p>
    <w:p>
      <w:pPr>
        <w:pStyle w:val="FirstParagraph"/>
      </w:pPr>
      <w:r>
        <w:t xml:space="preserve">An improvement to these estimates, i.e. estimating the fuel burn during</w:t>
      </w:r>
      <w:r>
        <w:t xml:space="preserve"> </w:t>
      </w:r>
      <w:r>
        <w:t xml:space="preserve">surface operations and during the arrival phase, will be subject to</w:t>
      </w:r>
      <w:r>
        <w:t xml:space="preserve"> </w:t>
      </w:r>
      <w:r>
        <w:t xml:space="preserve">further research.</w:t>
      </w:r>
    </w:p>
    <w:bookmarkEnd w:id="261"/>
    <w:bookmarkStart w:id="266" w:name="Xe60348e394252a04b67b30cc7b22c13c5b56929"/>
    <w:p>
      <w:pPr>
        <w:pStyle w:val="Heading2"/>
      </w:pPr>
      <w:r>
        <w:t xml:space="preserve">A.2 Assumptions for Estimation of Taxi-in and Taxi-Out Fuel Burn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5" w:name="fig-lto-ops-concept"/>
          <w:p>
            <w:pPr>
              <w:pStyle w:val="Figure"/>
              <w:jc w:val="center"/>
            </w:pPr>
            <w:r>
              <w:drawing>
                <wp:inline>
                  <wp:extent cx="5334000" cy="1720502"/>
                  <wp:effectExtent b="0" l="0" r="0" t="0"/>
                  <wp:docPr descr="" title="" id="263" name="Picture"/>
                  <a:graphic>
                    <a:graphicData uri="http://schemas.openxmlformats.org/drawingml/2006/picture">
                      <pic:pic>
                        <pic:nvPicPr>
                          <pic:cNvPr descr="././figures/LTO-ZurichSimple.png" id="2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7205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9.1: Operational LTO cycle based on</w:t>
            </w:r>
            <w:r>
              <w:t xml:space="preserve"> </w:t>
            </w:r>
            <w:r>
              <w:t xml:space="preserve">Fleuti, Maraini, and Janicke (2012)</w:t>
            </w:r>
            <w:r>
              <w:t xml:space="preserve">.</w:t>
            </w:r>
          </w:p>
          <w:bookmarkEnd w:id="265"/>
        </w:tc>
      </w:tr>
    </w:tbl>
    <w:p>
      <w:pPr>
        <w:pStyle w:val="BodyText"/>
      </w:pPr>
      <w:r>
        <w:t xml:space="preserve">For this report, the operational LTO Cycle is defined as follows: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522"/>
        <w:gridCol w:w="2622"/>
        <w:gridCol w:w="5545"/>
      </w:tblGrid>
      <w:tr>
        <w:trPr>
          <w:cantSplit/>
          <w:trHeight w:val="562" w:hRule="auto"/>
          <w:tblHeader/>
        </w:trPr>
        header1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#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Phase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Comment</w:t>
            </w:r>
          </w:p>
        </w:tc>
      </w:tr>
      <w:tr>
        <w:trPr>
          <w:cantSplit/>
          <w:trHeight w:val="602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approach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3000ft GND to actual landing</w:t>
            </w:r>
          </w:p>
        </w:tc>
      </w:tr>
      <w:tr>
        <w:trPr>
          <w:cantSplit/>
          <w:trHeight w:val="599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landing roll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touchdown to end rollout</w:t>
            </w:r>
          </w:p>
        </w:tc>
      </w:tr>
      <w:tr>
        <w:trPr>
          <w:cantSplit/>
          <w:trHeight w:val="599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taxi-in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taxi from end rollout/runway to stand</w:t>
            </w:r>
          </w:p>
        </w:tc>
      </w:tr>
      <w:tr>
        <w:trPr>
          <w:cantSplit/>
          <w:trHeight w:val="599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taxi-out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taxi from stand to runway/line-up position</w:t>
            </w:r>
          </w:p>
        </w:tc>
      </w:tr>
      <w:tr>
        <w:trPr>
          <w:cantSplit/>
          <w:trHeight w:val="60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take-off roll &amp; initial climb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take-off roll to lift-off, including initial climb to 'throttle back'</w:t>
            </w:r>
          </w:p>
        </w:tc>
      </w:tr>
      <w:tr>
        <w:trPr>
          <w:cantSplit/>
          <w:trHeight w:val="562" w:hRule="auto"/>
        </w:trPr>
        body6
        <w:tc>
          <w:tcPr>
            <w:tcBorders>
              <w:bottom w:val="single" w:sz="4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6</w:t>
            </w:r>
          </w:p>
        </w:tc>
        <w:tc>
          <w:tcPr>
            <w:tcBorders>
              <w:bottom w:val="single" w:sz="4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climb-out</w:t>
            </w:r>
          </w:p>
        </w:tc>
        <w:tc>
          <w:tcPr>
            <w:tcBorders>
              <w:bottom w:val="single" w:sz="4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climb-out to 3000ft GND'</w:t>
            </w:r>
          </w:p>
        </w:tc>
      </w:tr>
    </w:tbl>
    <w:p>
      <w:pPr>
        <w:pStyle w:val="BodyText"/>
      </w:pPr>
      <w:r>
        <w:t xml:space="preserve">Taxi-in is defined as the difference between the actual landing time</w:t>
      </w:r>
      <w:r>
        <w:t xml:space="preserve"> </w:t>
      </w:r>
      <w:r>
        <w:t xml:space="preserve">(ALDT) and the actual in-block time (AIBT),</w:t>
      </w:r>
      <w:r>
        <w:t xml:space="preserve"> </w:t>
      </w:r>
      <w:r>
        <w:t xml:space="preserve">i.e. </w:t>
      </w:r>
      <w:r>
        <w:t xml:space="preserve">$\small TXIT = AIBT - ALDT$</w:t>
      </w:r>
      <w:r>
        <w:t xml:space="preserve">.</w:t>
      </w:r>
    </w:p>
    <w:p>
      <w:pPr>
        <w:pStyle w:val="BodyText"/>
      </w:pPr>
      <w:r>
        <w:t xml:space="preserve">Conversely, taxi-out is defined as</w:t>
      </w:r>
      <w:r>
        <w:t xml:space="preserve"> </w:t>
      </w:r>
      <w:r>
        <w:t xml:space="preserve">$\small TXOT = ATOT - AOBT$</w:t>
      </w:r>
      <w:r>
        <w:t xml:space="preserve">.</w:t>
      </w:r>
    </w:p>
    <w:p>
      <w:pPr>
        <w:pStyle w:val="BodyText"/>
      </w:pPr>
      <w:r>
        <w:t xml:space="preserve">Based on the LTO assumptions, TXIT comprises phases 2 and 3. For TXOT,</w:t>
      </w:r>
      <w:r>
        <w:t xml:space="preserve"> </w:t>
      </w:r>
      <w:r>
        <w:t xml:space="preserve">phases 4 and 5 apply until the actual take-off/lift-off - strictly</w:t>
      </w:r>
      <w:r>
        <w:t xml:space="preserve"> </w:t>
      </w:r>
      <w:r>
        <w:t xml:space="preserve">speaking without the initial climb to</w:t>
      </w:r>
      <w:r>
        <w:t xml:space="preserve"> </w:t>
      </w:r>
      <w:r>
        <w:t xml:space="preserve">‘</w:t>
      </w:r>
      <w:r>
        <w:t xml:space="preserve">throttle back</w:t>
      </w:r>
      <w:r>
        <w:t xml:space="preserve">’</w:t>
      </w:r>
      <w:r>
        <w:t xml:space="preserve">.</w:t>
      </w:r>
    </w:p>
    <w:p>
      <w:pPr>
        <w:pStyle w:val="BodyText"/>
      </w:pPr>
      <w:r>
        <w:t xml:space="preserve">By convention, the standard ICAO LTO cycle assumes a specific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time-in-mode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(TIM)</w:t>
      </w:r>
      <w:r>
        <w:t xml:space="preserve"> </w:t>
      </w:r>
      <w:r>
        <w:t xml:space="preserve">for each phase. Research has shown that the TIMs</w:t>
      </w:r>
      <w:r>
        <w:t xml:space="preserve"> </w:t>
      </w:r>
      <w:r>
        <w:t xml:space="preserve">are not representative for many airports and operations. This report,</w:t>
      </w:r>
      <w:r>
        <w:t xml:space="preserve"> </w:t>
      </w:r>
      <w:r>
        <w:t xml:space="preserve">thus, replaces the TIMs with the observed ground movement times, i.e.</w:t>
      </w:r>
      <w:r>
        <w:t xml:space="preserve"> </w:t>
      </w:r>
      <w:r>
        <w:t xml:space="preserve">ALDT, AIBT, AOBT, ATOT.</w:t>
      </w:r>
    </w:p>
    <w:p>
      <w:pPr>
        <w:pStyle w:val="BodyText"/>
      </w:pPr>
      <w:r>
        <w:t xml:space="preserve">The standard LTO cycle uses 0.7 min (42 sec) for the take-off roll and</w:t>
      </w:r>
      <w:r>
        <w:t xml:space="preserve"> </w:t>
      </w:r>
      <w:r>
        <w:t xml:space="preserve">lift-off. From an operational perspective, this value is realistic for</w:t>
      </w:r>
      <w:r>
        <w:t xml:space="preserve"> </w:t>
      </w:r>
      <w:r>
        <w:t xml:space="preserve">large (and heavy) aircraft or reduced thrust take-off (resulting in</w:t>
      </w:r>
      <w:r>
        <w:t xml:space="preserve"> </w:t>
      </w:r>
      <w:r>
        <w:t xml:space="preserve">lower acceleration and longer take-off roll).</w:t>
      </w:r>
      <w:r>
        <w:br/>
      </w:r>
      <w:r>
        <w:t xml:space="preserve">No provisions are made for decelaration during the landing roll</w:t>
      </w:r>
      <w:r>
        <w:t xml:space="preserve"> </w:t>
      </w:r>
      <w:r>
        <w:t xml:space="preserve">(e.g. reverse thrust).</w:t>
      </w:r>
    </w:p>
    <w:p>
      <w:pPr>
        <w:pStyle w:val="BodyText"/>
      </w:pPr>
      <w:r>
        <w:t xml:space="preserve">Per definition, the taxi-in and taxi-out indicator includes the landing</w:t>
      </w:r>
      <w:r>
        <w:t xml:space="preserve"> </w:t>
      </w:r>
      <w:r>
        <w:t xml:space="preserve">roll or take-off roll. This report applies the following assumptions:</w:t>
      </w:r>
    </w:p>
    <w:p>
      <w:pPr>
        <w:numPr>
          <w:ilvl w:val="0"/>
          <w:numId w:val="1004"/>
        </w:numPr>
        <w:pStyle w:val="Compact"/>
      </w:pPr>
      <w:r>
        <w:t xml:space="preserve">taxi-in:</w:t>
      </w:r>
    </w:p>
    <w:p>
      <w:pPr>
        <w:numPr>
          <w:ilvl w:val="1"/>
          <w:numId w:val="1005"/>
        </w:numPr>
        <w:pStyle w:val="Compact"/>
      </w:pPr>
      <w:r>
        <w:t xml:space="preserve">inefficiencies during the taxi-in phase are primarily</w:t>
      </w:r>
      <w:r>
        <w:t xml:space="preserve"> </w:t>
      </w:r>
      <w:r>
        <w:t xml:space="preserve">encountered following the landing roll;</w:t>
      </w:r>
    </w:p>
    <w:p>
      <w:pPr>
        <w:numPr>
          <w:ilvl w:val="1"/>
          <w:numId w:val="1005"/>
        </w:numPr>
        <w:pStyle w:val="Compact"/>
      </w:pPr>
      <w:r>
        <w:t xml:space="preserve">the landing roll is a systemic duration and can be broadly</w:t>
      </w:r>
      <w:r>
        <w:t xml:space="preserve"> </w:t>
      </w:r>
      <w:r>
        <w:t xml:space="preserve">assumed to be constant per aircraft type, variations in terms of</w:t>
      </w:r>
      <w:r>
        <w:t xml:space="preserve"> </w:t>
      </w:r>
      <w:r>
        <w:t xml:space="preserve">landing roll (shorter &amp; longer durations) are equally</w:t>
      </w:r>
      <w:r>
        <w:t xml:space="preserve"> </w:t>
      </w:r>
      <w:r>
        <w:t xml:space="preserve">distributed; and</w:t>
      </w:r>
    </w:p>
    <w:p>
      <w:pPr>
        <w:numPr>
          <w:ilvl w:val="1"/>
          <w:numId w:val="1005"/>
        </w:numPr>
        <w:pStyle w:val="Compact"/>
      </w:pPr>
      <w:r>
        <w:t xml:space="preserve">measured additional taxi-in times are therefore encountered</w:t>
      </w:r>
      <w:r>
        <w:t xml:space="preserve"> </w:t>
      </w:r>
      <w:r>
        <w:t xml:space="preserve">after vacating the runway and during taxi to the stand/gate.</w:t>
      </w:r>
    </w:p>
    <w:p>
      <w:pPr>
        <w:numPr>
          <w:ilvl w:val="0"/>
          <w:numId w:val="1004"/>
        </w:numPr>
        <w:pStyle w:val="Compact"/>
      </w:pPr>
      <w:r>
        <w:t xml:space="preserve">taxi-out:</w:t>
      </w:r>
    </w:p>
    <w:p>
      <w:pPr>
        <w:numPr>
          <w:ilvl w:val="1"/>
          <w:numId w:val="1006"/>
        </w:numPr>
        <w:pStyle w:val="Compact"/>
      </w:pPr>
      <w:r>
        <w:t xml:space="preserve">inefficiencies during the taxiout phase are primarily</w:t>
      </w:r>
      <w:r>
        <w:t xml:space="preserve"> </w:t>
      </w:r>
      <w:r>
        <w:t xml:space="preserve">encountered during taxi from the stand/gate to the holding point</w:t>
      </w:r>
      <w:r>
        <w:t xml:space="preserve"> </w:t>
      </w:r>
      <w:r>
        <w:t xml:space="preserve">at the runway;</w:t>
      </w:r>
    </w:p>
    <w:p>
      <w:pPr>
        <w:numPr>
          <w:ilvl w:val="1"/>
          <w:numId w:val="1006"/>
        </w:numPr>
        <w:pStyle w:val="Compact"/>
      </w:pPr>
      <w:r>
        <w:t xml:space="preserve">line-up and take-off roll are a systemic duration and do not</w:t>
      </w:r>
      <w:r>
        <w:t xml:space="preserve"> </w:t>
      </w:r>
      <w:r>
        <w:t xml:space="preserve">vary significantly per aircraft type, thus, can be considered</w:t>
      </w:r>
      <w:r>
        <w:t xml:space="preserve"> </w:t>
      </w:r>
      <w:r>
        <w:t xml:space="preserve">equally distributed; and</w:t>
      </w:r>
    </w:p>
    <w:p>
      <w:pPr>
        <w:numPr>
          <w:ilvl w:val="1"/>
          <w:numId w:val="1006"/>
        </w:numPr>
        <w:pStyle w:val="Compact"/>
      </w:pPr>
      <w:r>
        <w:t xml:space="preserve">measured additional taxi-in times represent therefore the</w:t>
      </w:r>
      <w:r>
        <w:t xml:space="preserve"> </w:t>
      </w:r>
      <w:r>
        <w:t xml:space="preserve">inefficiency during taxi-out.</w:t>
      </w:r>
    </w:p>
    <w:p>
      <w:pPr>
        <w:pStyle w:val="FirstParagraph"/>
      </w:pPr>
      <w:r>
        <w:t xml:space="preserve">While the additional time approach and assumptions eliminate the need to</w:t>
      </w:r>
      <w:r>
        <w:t xml:space="preserve"> </w:t>
      </w:r>
      <w:r>
        <w:t xml:space="preserve">consider the landing-roll or take-off roll for the calculation of the</w:t>
      </w:r>
      <w:r>
        <w:t xml:space="preserve"> </w:t>
      </w:r>
      <w:r>
        <w:t xml:space="preserve">additional fuel burn during these modes, the absolute fuel burn needs to</w:t>
      </w:r>
      <w:r>
        <w:t xml:space="preserve"> </w:t>
      </w:r>
      <w:r>
        <w:t xml:space="preserve">considers the associated time-in-mode.</w:t>
      </w:r>
    </w:p>
    <w:p>
      <w:pPr>
        <w:numPr>
          <w:ilvl w:val="0"/>
          <w:numId w:val="1007"/>
        </w:numPr>
        <w:pStyle w:val="Compact"/>
      </w:pPr>
      <w:r>
        <w:t xml:space="preserve">For the landing, ICAO LTO assumes a 7% idle thrust and taxi</w:t>
      </w:r>
      <w:r>
        <w:t xml:space="preserve"> </w:t>
      </w:r>
      <w:r>
        <w:t xml:space="preserve">setting.</w:t>
      </w:r>
      <w:r>
        <w:br/>
      </w:r>
      <w:r>
        <w:t xml:space="preserve">Thus, the overall measured taxi-in time,</w:t>
      </w:r>
      <w:r>
        <w:t xml:space="preserve"> </w:t>
      </w:r>
      <w:r>
        <w:t xml:space="preserve">i.e. </w:t>
      </w:r>
      <w:r>
        <w:t xml:space="preserve">$\small TXIT = AIBT - ALDT$</w:t>
      </w:r>
      <w:r>
        <w:t xml:space="preserve"> </w:t>
      </w:r>
      <w:r>
        <w:t xml:space="preserve">is performed under the continuous</w:t>
      </w:r>
      <w:r>
        <w:t xml:space="preserve"> </w:t>
      </w:r>
      <w:r>
        <w:t xml:space="preserve">7% thrust setting.</w:t>
      </w:r>
    </w:p>
    <w:p>
      <w:pPr>
        <w:numPr>
          <w:ilvl w:val="0"/>
          <w:numId w:val="1007"/>
        </w:numPr>
        <w:pStyle w:val="Compact"/>
      </w:pPr>
      <w:r>
        <w:t xml:space="preserve">For take-off operations, the take-off roll / lift-off is performed</w:t>
      </w:r>
      <w:r>
        <w:t xml:space="preserve"> </w:t>
      </w:r>
      <w:r>
        <w:t xml:space="preserve">under 100% thrust setting.</w:t>
      </w:r>
      <w:r>
        <w:br/>
      </w:r>
      <w:r>
        <w:t xml:space="preserve">Accordingly, the take-off roll duration needs to be deducted from</w:t>
      </w:r>
      <w:r>
        <w:t xml:space="preserve"> </w:t>
      </w:r>
      <w:r>
        <w:t xml:space="preserve">the total observed taxi-out time.</w:t>
      </w:r>
      <w:r>
        <w:br/>
      </w:r>
      <w:r>
        <w:t xml:space="preserve">Total taxi-out fuel is then calculated based on the reduced taxi-out</w:t>
      </w:r>
      <w:r>
        <w:t xml:space="preserve"> </w:t>
      </w:r>
      <w:r>
        <w:t xml:space="preserve">phase at 7% thrust setting and the take-off roll at 100% thrust</w:t>
      </w:r>
      <w:r>
        <w:t xml:space="preserve"> </w:t>
      </w:r>
      <w:r>
        <w:t xml:space="preserve">setting.</w:t>
      </w:r>
    </w:p>
    <w:p>
      <w:pPr>
        <w:pStyle w:val="FirstParagraph"/>
      </w:pPr>
      <w:r>
        <w:t xml:space="preserve">To account for missing data regarding aircraft types and/or respective</w:t>
      </w:r>
      <w:r>
        <w:t xml:space="preserve"> </w:t>
      </w:r>
      <w:r>
        <w:t xml:space="preserve">reference engines, an estimate for the fuel burn for</w:t>
      </w:r>
      <w:r>
        <w:t xml:space="preserve"> </w:t>
      </w:r>
      <w:r>
        <w:t xml:space="preserve">“</w:t>
      </w:r>
      <w:r>
        <w:t xml:space="preserve">similar</w:t>
      </w:r>
      <w:r>
        <w:t xml:space="preserve">”</w:t>
      </w:r>
      <w:r>
        <w:t xml:space="preserve"> </w:t>
      </w:r>
      <w:r>
        <w:t xml:space="preserve">flights</w:t>
      </w:r>
      <w:r>
        <w:t xml:space="preserve"> </w:t>
      </w:r>
      <w:r>
        <w:t xml:space="preserve">is calculated on the basis of complete data records. This similarity is</w:t>
      </w:r>
      <w:r>
        <w:t xml:space="preserve"> </w:t>
      </w:r>
      <w:r>
        <w:t xml:space="preserve">based on aircraft wake turbulence category and engine type (e.g. light</w:t>
      </w:r>
      <w:r>
        <w:t xml:space="preserve"> </w:t>
      </w:r>
      <w:r>
        <w:t xml:space="preserve">jet, medium jet, heavy/medium/light turboprop). This ensures that</w:t>
      </w:r>
      <w:r>
        <w:t xml:space="preserve"> </w:t>
      </w:r>
      <w:r>
        <w:t xml:space="preserve">nuances of the fleet mix are captured and reduces the further</w:t>
      </w:r>
      <w:r>
        <w:t xml:space="preserve"> </w:t>
      </w:r>
      <w:r>
        <w:t xml:space="preserve">overestimation by using general averages, etc.</w:t>
      </w:r>
    </w:p>
    <w:bookmarkEnd w:id="266"/>
    <w:bookmarkEnd w:id="267"/>
    <w:bookmarkStart w:id="282" w:name="references"/>
    <w:p>
      <w:pPr>
        <w:pStyle w:val="Heading1"/>
      </w:pPr>
      <w:r>
        <w:t xml:space="preserve">References</w:t>
      </w:r>
    </w:p>
    <w:bookmarkStart w:id="281" w:name="refs"/>
    <w:bookmarkStart w:id="269" w:name="ref-apdf-v1-2019"/>
    <w:p>
      <w:pPr>
        <w:pStyle w:val="Bibliography"/>
      </w:pPr>
      <w:r>
        <w:t xml:space="preserve">EUROCONTROL. 2019.</w:t>
      </w:r>
      <w:r>
        <w:t xml:space="preserve"> </w:t>
      </w:r>
      <w:r>
        <w:t xml:space="preserve">“Eurocontrol Specification for Operational ANS Performance Monitoring - Airport Operator Data Flow.”</w:t>
      </w:r>
      <w:r>
        <w:t xml:space="preserve"> </w:t>
      </w:r>
      <w:hyperlink r:id="rId268">
        <w:r>
          <w:rPr>
            <w:rStyle w:val="Hyperlink"/>
          </w:rPr>
          <w:t xml:space="preserve">https://www.eurocontrol.int/publication/eurocontrol-specification-operational-ans-performance-monitoring</w:t>
        </w:r>
      </w:hyperlink>
      <w:r>
        <w:t xml:space="preserve">.</w:t>
      </w:r>
    </w:p>
    <w:bookmarkEnd w:id="269"/>
    <w:bookmarkStart w:id="271" w:name="ref-US-EU-comparison2017"/>
    <w:p>
      <w:pPr>
        <w:pStyle w:val="Bibliography"/>
      </w:pPr>
      <w:r>
        <w:t xml:space="preserve">EUROCONTROL Performance Review Unit, and FAA Air Traffic Organization. 2019.</w:t>
      </w:r>
      <w:r>
        <w:t xml:space="preserve"> </w:t>
      </w:r>
      <w:r>
        <w:t xml:space="preserve">“2017 Comparison of Air Traffic Management-Related Operational Performance, US/Europe.”</w:t>
      </w:r>
      <w:r>
        <w:t xml:space="preserve"> </w:t>
      </w:r>
      <w:hyperlink r:id="rId270">
        <w:r>
          <w:rPr>
            <w:rStyle w:val="Hyperlink"/>
          </w:rPr>
          <w:t xml:space="preserve">https://www.eurocontrol.int/sites/default/files/2019-05/us-europe-comparison-operational-performance-2017.pdf</w:t>
        </w:r>
      </w:hyperlink>
      <w:r>
        <w:t xml:space="preserve">.</w:t>
      </w:r>
    </w:p>
    <w:bookmarkEnd w:id="271"/>
    <w:bookmarkStart w:id="273" w:name="ref-europeancommission2019"/>
    <w:p>
      <w:pPr>
        <w:pStyle w:val="Bibliography"/>
      </w:pPr>
      <w:r>
        <w:t xml:space="preserve">European Commission. 2019.</w:t>
      </w:r>
      <w:r>
        <w:t xml:space="preserve"> </w:t>
      </w:r>
      <w:r>
        <w:t xml:space="preserve">“European Green Deal, Striving to Be the First Climate-Neutral Continent.”</w:t>
      </w:r>
      <w:r>
        <w:t xml:space="preserve"> </w:t>
      </w:r>
      <w:hyperlink r:id="rId272">
        <w:r>
          <w:rPr>
            <w:rStyle w:val="Hyperlink"/>
          </w:rPr>
          <w:t xml:space="preserve">https://ec.europa.eu/info/strategy/priorities-2019-2024/european-green-deal_en</w:t>
        </w:r>
      </w:hyperlink>
      <w:r>
        <w:t xml:space="preserve">.</w:t>
      </w:r>
    </w:p>
    <w:bookmarkEnd w:id="273"/>
    <w:bookmarkStart w:id="275" w:name="ref-europeancommission2021"/>
    <w:p>
      <w:pPr>
        <w:pStyle w:val="Bibliography"/>
      </w:pPr>
      <w:r>
        <w:t xml:space="preserve">———. 2021.</w:t>
      </w:r>
      <w:r>
        <w:t xml:space="preserve"> </w:t>
      </w:r>
      <w:r>
        <w:t xml:space="preserve">“Fit-for-55, European Green Deal: Commission Proposes Transformation of EU Economy and Society to Meet Climate Ambitions.”</w:t>
      </w:r>
      <w:r>
        <w:t xml:space="preserve"> </w:t>
      </w:r>
      <w:hyperlink r:id="rId274">
        <w:r>
          <w:rPr>
            <w:rStyle w:val="Hyperlink"/>
          </w:rPr>
          <w:t xml:space="preserve">https://ec.europa.eu/commission/presscorner/detail/en/IP_21_3541</w:t>
        </w:r>
      </w:hyperlink>
      <w:r>
        <w:t xml:space="preserve">.</w:t>
      </w:r>
    </w:p>
    <w:bookmarkEnd w:id="275"/>
    <w:bookmarkStart w:id="276" w:name="ref-fleuti_2012_airquality"/>
    <w:p>
      <w:pPr>
        <w:pStyle w:val="Bibliography"/>
      </w:pPr>
      <w:r>
        <w:t xml:space="preserve">Fleuti, Emanuel, Silvio Maraini, and U Janicke. 2012.</w:t>
      </w:r>
      <w:r>
        <w:t xml:space="preserve"> </w:t>
      </w:r>
      <w:r>
        <w:t xml:space="preserve">“Air Quality Assessment Sensitivities-Zurich Airport Case Study.”</w:t>
      </w:r>
      <w:r>
        <w:t xml:space="preserve"> </w:t>
      </w:r>
      <w:r>
        <w:rPr>
          <w:iCs/>
          <w:i/>
        </w:rPr>
        <w:t xml:space="preserve">Zurich Airpt</w:t>
      </w:r>
      <w:r>
        <w:t xml:space="preserve">.</w:t>
      </w:r>
    </w:p>
    <w:bookmarkEnd w:id="276"/>
    <w:bookmarkStart w:id="277" w:name="ref-icaodoc98542005"/>
    <w:p>
      <w:pPr>
        <w:pStyle w:val="Bibliography"/>
      </w:pPr>
      <w:r>
        <w:t xml:space="preserve">ICAO. 2005.</w:t>
      </w:r>
      <w:r>
        <w:t xml:space="preserve"> </w:t>
      </w:r>
      <w:r>
        <w:rPr>
          <w:iCs/>
          <w:i/>
        </w:rPr>
        <w:t xml:space="preserve">Global Air Traffic Management Operational Concept</w:t>
      </w:r>
      <w:r>
        <w:t xml:space="preserve">. First Edition. Doc 9854, AN/458. Montreal, Canada: International Civil Aviation Organization.</w:t>
      </w:r>
    </w:p>
    <w:bookmarkEnd w:id="277"/>
    <w:bookmarkStart w:id="278" w:name="ref-icaodoc97502019"/>
    <w:p>
      <w:pPr>
        <w:pStyle w:val="Bibliography"/>
      </w:pPr>
      <w:r>
        <w:t xml:space="preserve">———. 2019a.</w:t>
      </w:r>
      <w:r>
        <w:t xml:space="preserve"> </w:t>
      </w:r>
      <w:r>
        <w:rPr>
          <w:iCs/>
          <w:i/>
        </w:rPr>
        <w:t xml:space="preserve">Doc 9750, Capacity &amp; Efficiency, Global Air Navigation Plan 2016-2030</w:t>
      </w:r>
      <w:r>
        <w:t xml:space="preserve">. Sixth Edition. Montreal, Canada: International Civil Aviation Organization.</w:t>
      </w:r>
    </w:p>
    <w:bookmarkEnd w:id="278"/>
    <w:bookmarkStart w:id="280" w:name="ref-icao2019"/>
    <w:p>
      <w:pPr>
        <w:pStyle w:val="Bibliography"/>
      </w:pPr>
      <w:r>
        <w:t xml:space="preserve">———. 2019b.</w:t>
      </w:r>
      <w:r>
        <w:t xml:space="preserve"> </w:t>
      </w:r>
      <w:r>
        <w:t xml:space="preserve">“Resolution A40-18: Consolidated Statement of Continuing ICAO Policies and Practices Related to Environmental Protection - Climate Change.”</w:t>
      </w:r>
      <w:r>
        <w:t xml:space="preserve"> </w:t>
      </w:r>
      <w:hyperlink r:id="rId279">
        <w:r>
          <w:rPr>
            <w:rStyle w:val="Hyperlink"/>
          </w:rPr>
          <w:t xml:space="preserve">https://www.icao.int /environmental-protection/Documents/Assembly/Resolution_A40-18_Climate _Change.pdf</w:t>
        </w:r>
      </w:hyperlink>
      <w:r>
        <w:t xml:space="preserve">.</w:t>
      </w:r>
    </w:p>
    <w:bookmarkEnd w:id="280"/>
    <w:bookmarkEnd w:id="281"/>
    <w:bookmarkEnd w:id="28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(https://www.decea.mil.br/static/uploads/2022/04/Realizacoes-SIRIUS-2021.pdf)</w:t>
      </w:r>
    </w:p>
  </w:footnote>
  <w:footnote w:id="3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Performance Benchmarking Working Group (PBWG) is a</w:t>
      </w:r>
      <w:r>
        <w:t xml:space="preserve"> </w:t>
      </w:r>
      <w:r>
        <w:t xml:space="preserve">multi-regional group with participation from Singapore, Thailand,</w:t>
      </w:r>
      <w:r>
        <w:t xml:space="preserve"> </w:t>
      </w:r>
      <w:r>
        <w:t xml:space="preserve">Japan, Brazil, China, United States, and Europe.</w:t>
      </w:r>
    </w:p>
  </w:footnote>
  <w:footnote w:id="5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On behalf of the four member states the EUROCONTROL Maastricht</w:t>
      </w:r>
      <w:r>
        <w:t xml:space="preserve"> </w:t>
      </w:r>
      <w:r>
        <w:t xml:space="preserve">Upper Area Control Centre manages the upper airspace (from 24,500 to</w:t>
      </w:r>
      <w:r>
        <w:t xml:space="preserve"> </w:t>
      </w:r>
      <w:r>
        <w:t xml:space="preserve">66,000 feet) over Belgium, the Netherlands, Luxembourg and</w:t>
      </w:r>
      <w:r>
        <w:t xml:space="preserve"> </w:t>
      </w:r>
      <w:r>
        <w:t xml:space="preserve">north-west Germany</w:t>
      </w:r>
    </w:p>
  </w:footnote>
  <w:footnote w:id="6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For Brazil, the depicted volume of air traffic is the sum of all</w:t>
      </w:r>
      <w:r>
        <w:t xml:space="preserve"> </w:t>
      </w:r>
      <w:r>
        <w:t xml:space="preserve">movements at the study airports. This captures a significant share</w:t>
      </w:r>
      <w:r>
        <w:t xml:space="preserve"> </w:t>
      </w:r>
      <w:r>
        <w:t xml:space="preserve">of the total traffic and shows the overall development.</w:t>
      </w:r>
    </w:p>
  </w:footnote>
  <w:footnote w:id="7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Source: https://ec.europa.eu/eurostat</w:t>
      </w:r>
    </w:p>
  </w:footnote>
  <w:footnote w:id="11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To increase readability of the visualisation an airport with low</w:t>
      </w:r>
      <w:r>
        <w:t xml:space="preserve"> </w:t>
      </w:r>
      <w:r>
        <w:t xml:space="preserve">variability has been removed from the figure for both regions.</w:t>
      </w:r>
    </w:p>
  </w:footnote>
  <w:footnote w:id="15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Brazilian airports that have more than one operational runway</w:t>
      </w:r>
      <w:r>
        <w:t xml:space="preserve"> </w:t>
      </w:r>
      <w:r>
        <w:t xml:space="preserve">are: Brasília (SBBR) with 2 independent runways; Guarulhos (SBGR)</w:t>
      </w:r>
      <w:r>
        <w:t xml:space="preserve"> </w:t>
      </w:r>
      <w:r>
        <w:t xml:space="preserve">with 2 parallel runways (simultaneous but not independent</w:t>
      </w:r>
      <w:r>
        <w:t xml:space="preserve"> </w:t>
      </w:r>
      <w:r>
        <w:t xml:space="preserve">operations); and Galeão (SBGL), Curitiba (SBCT) and Salvador (SBSV)</w:t>
      </w:r>
      <w:r>
        <w:t xml:space="preserve"> </w:t>
      </w:r>
      <w:r>
        <w:t xml:space="preserve">with 2 intersecting runways.</w:t>
      </w:r>
    </w:p>
  </w:footnote>
  <w:footnote w:id="15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Amsterdam (EHAM) operates at fixed capacity with 6 runways, London</w:t>
      </w:r>
      <w:r>
        <w:t xml:space="preserve"> </w:t>
      </w:r>
      <w:r>
        <w:t xml:space="preserve">Heathrow has maximised the runway throughput with 2 independent</w:t>
      </w:r>
      <w:r>
        <w:t xml:space="preserve"> </w:t>
      </w:r>
      <w:r>
        <w:t xml:space="preserve">runways, Gatwick airport is reportedly the most efficient single</w:t>
      </w:r>
      <w:r>
        <w:t xml:space="preserve"> </w:t>
      </w:r>
      <w:r>
        <w:t xml:space="preserve">runway operation in Europe.</w:t>
      </w:r>
    </w:p>
  </w:footnote>
  <w:footnote w:id="20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ACDM implementation at EGKK is on-going, c.f.</w:t>
      </w:r>
      <w:r>
        <w:t xml:space="preserve"> </w:t>
      </w:r>
      <w:r>
        <w:t xml:space="preserve">https://www.eurocontrol.int/concept/airport-collaborative-decision-making.</w:t>
      </w:r>
    </w:p>
  </w:footnote>
  <w:footnote w:id="21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assessment of additional ASMA time for Brazil is based on a</w:t>
      </w:r>
      <w:r>
        <w:t xml:space="preserve"> </w:t>
      </w:r>
      <w:r>
        <w:t xml:space="preserve">dataset that spans several months and partial years. For this study,</w:t>
      </w:r>
      <w:r>
        <w:t xml:space="preserve"> </w:t>
      </w:r>
      <w:r>
        <w:t xml:space="preserve">data for 2018 is attributed to 2019. The data set will be</w:t>
      </w:r>
      <w:r>
        <w:t xml:space="preserve"> </w:t>
      </w:r>
      <w:r>
        <w:t xml:space="preserve">complemented in future updates of this comparison. The overall</w:t>
      </w:r>
      <w:r>
        <w:t xml:space="preserve"> </w:t>
      </w:r>
      <w:r>
        <w:t xml:space="preserve">behaviour of arrival times is assumed to not be affected across the</w:t>
      </w:r>
      <w:r>
        <w:t xml:space="preserve"> </w:t>
      </w:r>
      <w:r>
        <w:t xml:space="preserve">years.</w:t>
      </w:r>
    </w:p>
  </w:footnote>
  <w:footnote w:id="2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assessment of additional ASMA time for Brazil is based on a</w:t>
      </w:r>
      <w:r>
        <w:t xml:space="preserve"> </w:t>
      </w:r>
      <w:r>
        <w:t xml:space="preserve">dataset that spans several months and partial years. For this study,</w:t>
      </w:r>
      <w:r>
        <w:t xml:space="preserve"> </w:t>
      </w:r>
      <w:r>
        <w:t xml:space="preserve">data for 2018 is attributed to 2019. The data set will be</w:t>
      </w:r>
      <w:r>
        <w:t xml:space="preserve"> </w:t>
      </w:r>
      <w:r>
        <w:t xml:space="preserve">complemented in future updates of this comparison. The overall</w:t>
      </w:r>
      <w:r>
        <w:t xml:space="preserve"> </w:t>
      </w:r>
      <w:r>
        <w:t xml:space="preserve">behaviour of arrival times is assumed to not be affected across the</w:t>
      </w:r>
      <w:r>
        <w:t xml:space="preserve"> </w:t>
      </w:r>
      <w:r>
        <w:t xml:space="preserve">years.</w:t>
      </w:r>
    </w:p>
  </w:footnote>
  <w:footnote w:id="22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additional time in terminal airspace is calculated for</w:t>
      </w:r>
      <w:r>
        <w:t xml:space="preserve"> </w:t>
      </w:r>
      <w:r>
        <w:t xml:space="preserve">arrival flights for which the required data was available.</w:t>
      </w:r>
      <w:r>
        <w:t xml:space="preserve"> </w:t>
      </w:r>
      <w:r>
        <w:t xml:space="preserve">Accordingly, the number of</w:t>
      </w:r>
      <w:r>
        <w:t xml:space="preserve"> </w:t>
      </w:r>
      <w:r>
        <w:t xml:space="preserve">“</w:t>
      </w:r>
      <w:r>
        <w:t xml:space="preserve">valid</w:t>
      </w:r>
      <w:r>
        <w:t xml:space="preserve">”</w:t>
      </w:r>
      <w:r>
        <w:t xml:space="preserve"> </w:t>
      </w:r>
      <w:r>
        <w:t xml:space="preserve">flights might differ from the</w:t>
      </w:r>
      <w:r>
        <w:t xml:space="preserve"> </w:t>
      </w:r>
      <w:r>
        <w:t xml:space="preserve">overall number of arrivals reported for the airports.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7" Target="media/rId227.png" /><Relationship Type="http://schemas.openxmlformats.org/officeDocument/2006/relationships/image" Id="rId38" Target="media/rId38.png" /><Relationship Type="http://schemas.openxmlformats.org/officeDocument/2006/relationships/image" Id="rId25" Target="media/rId25.png" /><Relationship Type="http://schemas.openxmlformats.org/officeDocument/2006/relationships/image" Id="rId42" Target="media/rId42.png" /><Relationship Type="http://schemas.openxmlformats.org/officeDocument/2006/relationships/image" Id="rId31" Target="media/rId31.png" /><Relationship Type="http://schemas.openxmlformats.org/officeDocument/2006/relationships/image" Id="rId262" Target="media/rId262.png" /><Relationship Type="http://schemas.openxmlformats.org/officeDocument/2006/relationships/image" Id="rId59" Target="media/rId59.png" /><Relationship Type="http://schemas.openxmlformats.org/officeDocument/2006/relationships/image" Id="rId80" Target="media/rId80.png" /><Relationship Type="http://schemas.openxmlformats.org/officeDocument/2006/relationships/image" Id="rId235" Target="media/rId235.png" /><Relationship Type="http://schemas.openxmlformats.org/officeDocument/2006/relationships/image" Id="rId21" Target="media/rId21.png" /><Relationship Type="http://schemas.openxmlformats.org/officeDocument/2006/relationships/image" Id="rId47" Target="media/rId47.png" /><Relationship Type="http://schemas.openxmlformats.org/officeDocument/2006/relationships/image" Id="rId84" Target="media/rId84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98" Target="media/rId98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70" Target="media/rId70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34" Target="media/rId134.png" /><Relationship Type="http://schemas.openxmlformats.org/officeDocument/2006/relationships/image" Id="rId151" Target="media/rId151.png" /><Relationship Type="http://schemas.openxmlformats.org/officeDocument/2006/relationships/image" Id="rId169" Target="media/rId169.png" /><Relationship Type="http://schemas.openxmlformats.org/officeDocument/2006/relationships/image" Id="rId160" Target="media/rId160.png" /><Relationship Type="http://schemas.openxmlformats.org/officeDocument/2006/relationships/image" Id="rId179" Target="media/rId179.png" /><Relationship Type="http://schemas.openxmlformats.org/officeDocument/2006/relationships/image" Id="rId174" Target="media/rId174.png" /><Relationship Type="http://schemas.openxmlformats.org/officeDocument/2006/relationships/image" Id="rId164" Target="media/rId164.png" /><Relationship Type="http://schemas.openxmlformats.org/officeDocument/2006/relationships/image" Id="rId215" Target="media/rId215.png" /><Relationship Type="http://schemas.openxmlformats.org/officeDocument/2006/relationships/image" Id="rId221" Target="media/rId221.png" /><Relationship Type="http://schemas.openxmlformats.org/officeDocument/2006/relationships/image" Id="rId206" Target="media/rId206.png" /><Relationship Type="http://schemas.openxmlformats.org/officeDocument/2006/relationships/image" Id="rId210" Target="media/rId210.png" /><Relationship Type="http://schemas.openxmlformats.org/officeDocument/2006/relationships/image" Id="rId186" Target="media/rId186.png" /><Relationship Type="http://schemas.openxmlformats.org/officeDocument/2006/relationships/image" Id="rId200" Target="media/rId200.png" /><Relationship Type="http://schemas.openxmlformats.org/officeDocument/2006/relationships/image" Id="rId190" Target="media/rId190.png" /><Relationship Type="http://schemas.openxmlformats.org/officeDocument/2006/relationships/image" Id="rId195" Target="media/rId195.png" /><Relationship Type="http://schemas.openxmlformats.org/officeDocument/2006/relationships/image" Id="rId240" Target="media/rId240.png" /><Relationship Type="http://schemas.openxmlformats.org/officeDocument/2006/relationships/image" Id="rId244" Target="media/rId244.png" /><Relationship Type="http://schemas.openxmlformats.org/officeDocument/2006/relationships/image" Id="rId249" Target="media/rId249.png" /><Relationship Type="http://schemas.openxmlformats.org/officeDocument/2006/relationships/image" Id="rId253" Target="media/rId253.png" /><Relationship Type="http://schemas.openxmlformats.org/officeDocument/2006/relationships/hyperlink" Id="rId274" Target="https://ec.europa.eu/commission/presscorner/detail/en/IP_21_3541" TargetMode="External" /><Relationship Type="http://schemas.openxmlformats.org/officeDocument/2006/relationships/hyperlink" Id="rId272" Target="https://ec.europa.eu/info/strategy/priorities-2019-2024/european-green-deal_en" TargetMode="External" /><Relationship Type="http://schemas.openxmlformats.org/officeDocument/2006/relationships/hyperlink" Id="rId268" Target="https://www.eurocontrol.int/publication/eurocontrol-specification-operational-ans-performance-monitoring" TargetMode="External" /><Relationship Type="http://schemas.openxmlformats.org/officeDocument/2006/relationships/hyperlink" Id="rId270" Target="https://www.eurocontrol.int/sites/default/files/2019-05/us-europe-comparison-operational-performance-2017.pdf" TargetMode="External" /><Relationship Type="http://schemas.openxmlformats.org/officeDocument/2006/relationships/hyperlink" Id="rId279" Target="https://www.icao.int /environmental-protection/Documents/Assembly/Resolution_A40-18_Climate _Change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74" Target="https://ec.europa.eu/commission/presscorner/detail/en/IP_21_3541" TargetMode="External" /><Relationship Type="http://schemas.openxmlformats.org/officeDocument/2006/relationships/hyperlink" Id="rId272" Target="https://ec.europa.eu/info/strategy/priorities-2019-2024/european-green-deal_en" TargetMode="External" /><Relationship Type="http://schemas.openxmlformats.org/officeDocument/2006/relationships/hyperlink" Id="rId268" Target="https://www.eurocontrol.int/publication/eurocontrol-specification-operational-ans-performance-monitoring" TargetMode="External" /><Relationship Type="http://schemas.openxmlformats.org/officeDocument/2006/relationships/hyperlink" Id="rId270" Target="https://www.eurocontrol.int/sites/default/files/2019-05/us-europe-comparison-operational-performance-2017.pdf" TargetMode="External" /><Relationship Type="http://schemas.openxmlformats.org/officeDocument/2006/relationships/hyperlink" Id="rId279" Target="https://www.icao.int /environmental-protection/Documents/Assembly/Resolution_A40-18_Climate _Change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Brazil/Europe Comparison of Operational ANS Performance</dc:title>
  <dc:creator/>
  <cp:keywords/>
  <dcterms:created xsi:type="dcterms:W3CDTF">2022-11-17T09:41:09Z</dcterms:created>
  <dcterms:modified xsi:type="dcterms:W3CDTF">2022-11-17T09:41:09Z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28. October 2022</vt:lpwstr>
  </property>
  <property fmtid="{D5CDD505-2E9C-101B-9397-08002B2CF9AE}" pid="9" name="editor">
    <vt:lpwstr>visual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oc-title">
    <vt:lpwstr>Table of contents</vt:lpwstr>
  </property>
  <property fmtid="{D5CDD505-2E9C-101B-9397-08002B2CF9AE}" pid="15" name="website">
    <vt:lpwstr/>
  </property>
</Properties>
</file>